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38328" w14:textId="77777777">
      <w:pPr>
        <w:pStyle w:val="LetterName"/>
      </w:pPr>
      <w:r>
        <w:t>EXTERNAL REPORT</w:t>
      </w:r>
    </w:p>
    <w:p w14:paraId="3EF7A55E" w14:textId="39FB5047">
      <w:pPr>
        <w:pStyle w:val="LetterName"/>
      </w:pPr>
      <w:r>
        <w:t>ALL AGENCIES IN CONJUNCTION WITH REPORT TO OHRP</w:t>
      </w:r>
    </w:p>
    <w:p w14:paraId="79F376CE" w14:textId="1B3C348A">
      <w:pPr>
        <w:pStyle w:val="LetterName"/>
      </w:pPr>
    </w:p>
    <w:p w14:paraId="6FB85CD5" w14:textId="77777777">
      <w:pPr>
        <w:pStyle w:val="LetterName"/>
      </w:pPr>
    </w:p>
    <w:p w14:paraId="62574EFB" w14:textId="77777777">
      <w:pPr>
        <w:rPr>
          <w:rFonts w:ascii="Arial" w:hAnsi="Arial" w:cs="Arial"/>
          <w:sz w:val="20"/>
          <w:szCs w:val="20"/>
        </w:rPr>
      </w:pPr>
      <w:r>
        <w:rPr>
          <w:rFonts w:ascii="Arial" w:hAnsi="Arial" w:cs="Arial"/>
          <w:sz w:val="22"/>
          <w:szCs w:val="22"/>
        </w:rPr>
        <w:t>December 9, 2022</w:t>
      </w:r>
    </w:p>
    <w:p w14:paraId="75CAC1E3" w14:textId="53F33ACC">
      <w:pPr>
        <w:pStyle w:val="LetterText-HCG"/>
      </w:pPr>
    </w:p>
    <w:p w14:paraId="128C159F" w14:textId="4D64E104">
      <w:pPr>
        <w:pStyle w:val="LetterText-HCG"/>
        <w:rPr>
          <w:b/>
          <w:bCs/>
          <w:i/>
          <w:iCs/>
        </w:rPr>
      </w:pPr>
      <w:r>
        <w:rPr>
          <w:b/>
          <w:bCs/>
          <w:i/>
          <w:iCs/>
        </w:rPr>
        <w:t>&lt;NOTE: If the report is an unanticipated problem involving risk to subjects or others for a multi-site study AND is unrelated to the local research context (e.g. protocol modification to include a new risk identified by the sponsor), reporting to OHRP and FDA is not required.</w:t>
      </w:r>
    </w:p>
    <w:p w14:paraId="32193730" w14:textId="77777777">
      <w:pPr>
        <w:pStyle w:val="LetterText-HCG"/>
        <w:rPr>
          <w:b/>
          <w:bCs/>
          <w:i/>
          <w:iCs/>
        </w:rPr>
      </w:pPr>
    </w:p>
    <w:p w14:paraId="23263E7E" w14:textId="77777777">
      <w:pPr>
        <w:pStyle w:val="LetterText-HCG"/>
        <w:rPr>
          <w:b/>
          <w:bCs/>
          <w:i/>
          <w:iCs/>
        </w:rPr>
      </w:pPr>
      <w:r>
        <w:rPr>
          <w:b/>
          <w:bCs/>
          <w:i/>
          <w:iCs/>
        </w:rPr>
        <w:t>Send when one or more federal agencies listed below or in the cc list require reporting.&gt;</w:t>
      </w:r>
    </w:p>
    <w:p w14:paraId="6A027413" w14:textId="77777777">
      <w:pPr>
        <w:pStyle w:val="LetterText-HCG"/>
      </w:pPr>
    </w:p>
    <w:p w14:paraId="7B2BEB91" w14:textId="77777777">
      <w:pPr>
        <w:pStyle w:val="LetterText-HCG"/>
        <w:rPr>
          <w:i/>
          <w:iCs/>
        </w:rPr>
      </w:pPr>
      <w:r>
        <w:rPr>
          <w:i/>
          <w:iCs/>
        </w:rPr>
        <w:t>&lt;If the research is regulated under any agency in conjunction with DHHS, complete this template and submit the completed OHRP Incident Report Form to the following as appropriate:&gt;</w:t>
      </w:r>
    </w:p>
    <w:p w14:paraId="5EF924BE" w14:textId="77777777">
      <w:pPr>
        <w:pStyle w:val="LetterText-HCG"/>
      </w:pPr>
    </w:p>
    <w:p w14:paraId="17036BA9" w14:textId="6B259DEE">
      <w:pPr>
        <w:pStyle w:val="LetterText-HCG"/>
        <w:rPr>
          <w:i/>
          <w:iCs/>
        </w:rPr>
      </w:pPr>
      <w:r>
        <w:rPr>
          <w:i/>
          <w:iCs/>
        </w:rPr>
        <w:t>&lt;If the research is FDA-regulated and involves a drug, send to:&gt;</w:t>
      </w:r>
      <w:r>
        <w:rPr>
          <w:rStyle w:val="FootnoteReference"/>
          <w:i/>
          <w:iCs/>
        </w:rPr>
        <w:footnoteReference w:id="1"/>
      </w:r>
    </w:p>
    <w:p w14:paraId="7945F5AD" w14:textId="77777777">
      <w:pPr>
        <w:pStyle w:val="LetterText-HCG"/>
      </w:pPr>
      <w:r>
        <w:t>Ms. Dana Walters</w:t>
      </w:r>
    </w:p>
    <w:p w14:paraId="1B9E15A8" w14:textId="62307F46">
      <w:pPr>
        <w:pStyle w:val="LetterText-HCG"/>
      </w:pPr>
      <w:hyperlink w:history="1" r:id="rId11">
        <w:r>
          <w:rPr>
            <w:rStyle w:val="Hyperlink"/>
          </w:rPr>
          <w:t>CDER-OSI-GCPReferrals@fda.hhs.gov</w:t>
        </w:r>
      </w:hyperlink>
    </w:p>
    <w:p w14:paraId="68D5F2F7" w14:textId="77777777">
      <w:pPr>
        <w:pStyle w:val="LetterText-HCG"/>
      </w:pPr>
      <w:r>
        <w:t>Division of Scientific Investigations (HFD-45)</w:t>
      </w:r>
    </w:p>
    <w:p w14:paraId="72D6EB9B" w14:textId="77777777">
      <w:pPr>
        <w:pStyle w:val="LetterText-HCG"/>
      </w:pPr>
      <w:r>
        <w:t>Office of Compliance</w:t>
      </w:r>
    </w:p>
    <w:p w14:paraId="3A199F81" w14:textId="77777777">
      <w:pPr>
        <w:pStyle w:val="LetterText-HCG"/>
      </w:pPr>
      <w:r>
        <w:t>Center for Drug Evaluation and Research</w:t>
      </w:r>
    </w:p>
    <w:p w14:paraId="0408FDFF" w14:textId="77777777">
      <w:pPr>
        <w:pStyle w:val="LetterText-HCG"/>
      </w:pPr>
      <w:r>
        <w:t>White Oak Campus</w:t>
      </w:r>
    </w:p>
    <w:p w14:paraId="6804C2DA" w14:textId="77777777">
      <w:pPr>
        <w:pStyle w:val="LetterText-HCG"/>
      </w:pPr>
      <w:r>
        <w:t>10903 New Hampshire Ave.</w:t>
      </w:r>
    </w:p>
    <w:p w14:paraId="19B40D46" w14:textId="77777777">
      <w:pPr>
        <w:pStyle w:val="LetterText-HCG"/>
      </w:pPr>
      <w:r>
        <w:t>BLDG 51, Rm. 5341</w:t>
      </w:r>
    </w:p>
    <w:p w14:paraId="2B6DF55F" w14:textId="77777777">
      <w:pPr>
        <w:pStyle w:val="LetterText-HCG"/>
      </w:pPr>
      <w:r>
        <w:t>Silver Spring, MD 20993</w:t>
      </w:r>
    </w:p>
    <w:p w14:paraId="346B072B" w14:textId="77777777">
      <w:pPr>
        <w:pStyle w:val="LetterText-HCG"/>
      </w:pPr>
      <w:r>
        <w:t>Phone: 301-796-3150</w:t>
      </w:r>
    </w:p>
    <w:p w14:paraId="08FEC54E" w14:textId="77777777">
      <w:pPr>
        <w:pStyle w:val="LetterText-HCG"/>
      </w:pPr>
      <w:r>
        <w:t>Fax: 301-847-8748</w:t>
      </w:r>
    </w:p>
    <w:p w14:paraId="729E2B28" w14:textId="77777777">
      <w:pPr>
        <w:pStyle w:val="LetterText-HCG"/>
      </w:pPr>
    </w:p>
    <w:p w14:paraId="30E3FC28" w14:textId="4FEA5AE4">
      <w:pPr>
        <w:pStyle w:val="LetterText-HCG"/>
        <w:rPr>
          <w:i/>
          <w:iCs/>
        </w:rPr>
      </w:pPr>
      <w:r>
        <w:rPr>
          <w:i/>
          <w:iCs/>
        </w:rPr>
        <w:t>&lt;If the research is FDA-regulated and involves a biologic, send to:&gt;</w:t>
      </w:r>
      <w:r>
        <w:rPr>
          <w:rStyle w:val="FootnoteReference"/>
          <w:i/>
          <w:iCs/>
        </w:rPr>
        <w:footnoteReference w:id="2"/>
      </w:r>
    </w:p>
    <w:p w14:paraId="354D5490" w14:textId="77777777">
      <w:pPr>
        <w:pStyle w:val="LetterText-HCG"/>
      </w:pPr>
      <w:r>
        <w:t xml:space="preserve">Bioresearch Monitoring Branch </w:t>
      </w:r>
    </w:p>
    <w:p w14:paraId="72B1DD78" w14:textId="77777777">
      <w:pPr>
        <w:pStyle w:val="LetterText-HCG"/>
      </w:pPr>
      <w:r>
        <w:t>Division of Inspections and Surveillance</w:t>
      </w:r>
    </w:p>
    <w:p w14:paraId="2C8A3789" w14:textId="77777777">
      <w:pPr>
        <w:pStyle w:val="LetterText-HCG"/>
      </w:pPr>
      <w:r>
        <w:t>Office of Compliance and Biologics Quality</w:t>
      </w:r>
    </w:p>
    <w:p w14:paraId="4D814ED2" w14:textId="77777777">
      <w:pPr>
        <w:pStyle w:val="LetterText-HCG"/>
      </w:pPr>
      <w:r>
        <w:t>Center for Biologics Evaluation and Research/FDA</w:t>
      </w:r>
    </w:p>
    <w:p w14:paraId="74B9B623" w14:textId="77777777">
      <w:pPr>
        <w:pStyle w:val="LetterText-HCG"/>
      </w:pPr>
      <w:r>
        <w:t>10903 New Hampshire Ave.</w:t>
      </w:r>
    </w:p>
    <w:p w14:paraId="138D537B" w14:textId="77777777">
      <w:pPr>
        <w:pStyle w:val="LetterText-HCG"/>
      </w:pPr>
      <w:r>
        <w:t>Building 71, Room 5126</w:t>
      </w:r>
    </w:p>
    <w:p w14:paraId="2FC8456A" w14:textId="77777777">
      <w:pPr>
        <w:pStyle w:val="LetterText-HCG"/>
      </w:pPr>
      <w:r>
        <w:t>Silver Spring, MD 20993</w:t>
      </w:r>
    </w:p>
    <w:p w14:paraId="311BC209" w14:textId="77777777">
      <w:pPr>
        <w:pStyle w:val="LetterText-HCG"/>
      </w:pPr>
      <w:r>
        <w:t>Email: CBERBIMONotification@fda.hhs.gov</w:t>
      </w:r>
    </w:p>
    <w:p w14:paraId="10EF9489" w14:textId="77777777">
      <w:pPr>
        <w:pStyle w:val="LetterText-HCG"/>
      </w:pPr>
      <w:r>
        <w:t>Phone: (240) 402-8928</w:t>
      </w:r>
    </w:p>
    <w:p w14:paraId="52220743" w14:textId="77777777">
      <w:pPr>
        <w:pStyle w:val="LetterText-HCG"/>
      </w:pPr>
      <w:r>
        <w:t>Fax: (301) 595-1304</w:t>
      </w:r>
    </w:p>
    <w:p w14:paraId="18790C17" w14:textId="77777777">
      <w:pPr>
        <w:pStyle w:val="LetterText-HCG"/>
      </w:pPr>
    </w:p>
    <w:p w14:paraId="7E7D77B8" w14:textId="75836146">
      <w:pPr>
        <w:pStyle w:val="LetterText-HCG"/>
        <w:rPr>
          <w:i/>
          <w:iCs/>
        </w:rPr>
      </w:pPr>
      <w:r>
        <w:rPr>
          <w:i/>
          <w:iCs/>
        </w:rPr>
        <w:t>&lt;If the research is FDA-regulated and involves a device, send to:&gt;</w:t>
      </w:r>
      <w:r>
        <w:rPr>
          <w:rStyle w:val="FootnoteReference"/>
          <w:i/>
          <w:iCs/>
        </w:rPr>
        <w:footnoteReference w:id="3"/>
      </w:r>
    </w:p>
    <w:p w14:paraId="2E66BAA4" w14:textId="77777777">
      <w:pPr>
        <w:pStyle w:val="LetterText-HCG"/>
      </w:pPr>
      <w:r>
        <w:t>Phone (301) 796-5490</w:t>
      </w:r>
    </w:p>
    <w:p w14:paraId="3612F587" w14:textId="77777777">
      <w:pPr>
        <w:pStyle w:val="LetterText-HCG"/>
      </w:pPr>
      <w:r>
        <w:t>Fax: (301) 847-8136</w:t>
      </w:r>
    </w:p>
    <w:p w14:paraId="10620E9E" w14:textId="77777777">
      <w:pPr>
        <w:pStyle w:val="LetterText-HCG"/>
      </w:pPr>
      <w:r>
        <w:t>Email: bimo@cdrh.fda.gov</w:t>
      </w:r>
    </w:p>
    <w:p w14:paraId="7E7D1586" w14:textId="08F71FF1">
      <w:pPr>
        <w:pStyle w:val="LetterText-HCG"/>
      </w:pPr>
    </w:p>
    <w:p w14:paraId="0B912843" w14:textId="5AC23F4C">
      <w:pPr>
        <w:pStyle w:val="LetterText-HCG"/>
      </w:pPr>
    </w:p>
    <w:p w14:paraId="6B80D37E" w14:textId="77777777">
      <w:pPr>
        <w:pStyle w:val="LetterText-HCG"/>
      </w:pPr>
      <w:r>
        <w:t>Dear Sir or Madam:</w:t>
      </w:r>
    </w:p>
    <w:p w14:paraId="5BB93DC4" w14:textId="77777777">
      <w:pPr>
        <w:pStyle w:val="LetterText-HCG"/>
      </w:pPr>
    </w:p>
    <w:p w14:paraId="483E8993" w14:textId="3B37836A">
      <w:pPr>
        <w:pStyle w:val="LetterText-HCG"/>
      </w:pPr>
      <w:r>
        <w:rPr>
          <w:i/>
          <w:iCs/>
        </w:rPr>
        <w:t>&lt;Name of organization&gt;</w:t>
      </w:r>
      <w:r>
        <w:t xml:space="preserve"> is submitting this report in fulfillment of its regulatory requirement to follow written procedures for ensuring prompt reporting to the IRB, appropriate institutional officials, and department or agency heads of (i) any unanticipated problems involving risks to subjects or others or any serious or continuing non-compliance with the regulations or the requirements or determinations of the IRB; and (ii) any suspension or termination of IRB approval.</w:t>
      </w:r>
    </w:p>
    <w:p w14:paraId="0A0F923F" w14:textId="77777777">
      <w:pPr>
        <w:pStyle w:val="LetterText-HCG"/>
      </w:pPr>
    </w:p>
    <w:p w14:paraId="2230AF89" w14:textId="6C83743F">
      <w:pPr>
        <w:pStyle w:val="LetterText-HCG"/>
        <w:rPr>
          <w:i/>
          <w:iCs/>
        </w:rPr>
      </w:pPr>
      <w:r>
        <w:t xml:space="preserve">This is a report of: </w:t>
      </w:r>
      <w:r>
        <w:rPr>
          <w:i/>
          <w:iCs/>
        </w:rPr>
        <w:t>&lt;delete all that do not apply&gt;</w:t>
      </w:r>
    </w:p>
    <w:p w14:paraId="40CADA29" w14:textId="33233054">
      <w:pPr>
        <w:pStyle w:val="LetterText-HCG"/>
        <w:numPr>
          <w:ilvl w:val="0"/>
          <w:numId w:val="5"/>
        </w:numPr>
      </w:pPr>
      <w:r>
        <w:t>An unanticipated problem involving risks to subjects or others;</w:t>
      </w:r>
    </w:p>
    <w:p w14:paraId="412023FF" w14:textId="2A1FFF35">
      <w:pPr>
        <w:pStyle w:val="LetterText-HCG"/>
        <w:numPr>
          <w:ilvl w:val="0"/>
          <w:numId w:val="5"/>
        </w:numPr>
      </w:pPr>
      <w:r>
        <w:t>Serious or continuing non-compliance with the regulations or the requirements or determinations of the IRB; and</w:t>
      </w:r>
    </w:p>
    <w:p w14:paraId="0911C3F5" w14:textId="795954F3">
      <w:pPr>
        <w:pStyle w:val="LetterText-HCG"/>
        <w:numPr>
          <w:ilvl w:val="0"/>
          <w:numId w:val="5"/>
        </w:numPr>
      </w:pPr>
      <w:r>
        <w:t>A suspension or termination of IRB approval.</w:t>
      </w:r>
    </w:p>
    <w:p w14:paraId="56397A4A" w14:textId="38B52540">
      <w:pPr>
        <w:pStyle w:val="LetterText-HCG"/>
        <w:numPr>
          <w:ilvl w:val="0"/>
          <w:numId w:val="5"/>
        </w:numPr>
      </w:pPr>
      <w:r>
        <w:t xml:space="preserve">This report is in regard to: </w:t>
      </w:r>
    </w:p>
    <w:p w14:paraId="278AD13E" w14:textId="77777777">
      <w:pPr>
        <w:pStyle w:val="LetterText-HCG"/>
        <w:ind w:left="720"/>
      </w:pPr>
    </w:p>
    <w:tbl>
      <w:tblPr>
        <w:tblW w:w="8190"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5"/>
        <w:gridCol w:w="5485"/>
      </w:tblGrid>
      <w:tr w14:paraId="3CC09154" w14:textId="77777777">
        <w:tc>
          <w:tcPr>
            <w:tcW w:w="2705" w:type="dxa"/>
          </w:tcPr>
          <w:p w14:paraId="11709D57" w14:textId="00190717">
            <w:pPr>
              <w:keepNext/>
              <w:jc w:val="right"/>
              <w:rPr>
                <w:b/>
                <w:bCs/>
              </w:rPr>
            </w:pPr>
            <w:r>
              <w:rPr>
                <w:b/>
                <w:bCs/>
              </w:rPr>
              <w:t>Study</w:t>
            </w:r>
            <w:r>
              <w:rPr>
                <w:b/>
                <w:bCs/>
              </w:rPr>
              <w:t xml:space="preserve"> Information</w:t>
            </w:r>
          </w:p>
        </w:tc>
        <w:tc>
          <w:tcPr>
            <w:tcW w:w="5485" w:type="dxa"/>
          </w:tcPr>
          <w:p w14:paraId="2850BF1D" w14:textId="4845E443">
            <w:pPr>
              <w:keepNext/>
              <w:rPr>
                <w:b/>
                <w:bCs/>
              </w:rPr>
            </w:pPr>
            <w:r>
              <w:rPr>
                <w:b/>
                <w:bCs/>
              </w:rPr>
              <w:t>Study Details</w:t>
            </w:r>
          </w:p>
        </w:tc>
      </w:tr>
      <w:tr w14:paraId="119DD7B3" w14:textId="77777777">
        <w:tc>
          <w:tcPr>
            <w:tcW w:w="2705" w:type="dxa"/>
          </w:tcPr>
          <w:p w14:paraId="42D582B8" w14:textId="77777777">
            <w:pPr>
              <w:keepNext/>
              <w:jc w:val="right"/>
            </w:pPr>
            <w:r>
              <w:t>Title:</w:t>
            </w:r>
          </w:p>
        </w:tc>
        <w:tc>
          <w:tcPr>
            <w:tcW w:w="5485" w:type="dxa"/>
          </w:tcPr>
          <w:p w14:paraId="1404A796" w14:textId="77777777">
            <w:pPr>
              <w:keepNext/>
            </w:pPr>
          </w:p>
        </w:tc>
      </w:tr>
      <w:tr w14:paraId="3C1AE4FF" w14:textId="77777777">
        <w:tc>
          <w:tcPr>
            <w:tcW w:w="2705" w:type="dxa"/>
          </w:tcPr>
          <w:p w14:paraId="6F6895F6" w14:textId="77777777">
            <w:pPr>
              <w:keepNext/>
              <w:jc w:val="right"/>
            </w:pPr>
            <w:r>
              <w:t>Investigator:</w:t>
            </w:r>
          </w:p>
        </w:tc>
        <w:tc>
          <w:tcPr>
            <w:tcW w:w="5485" w:type="dxa"/>
          </w:tcPr>
          <w:p w14:paraId="1A4DF774" w14:textId="77777777">
            <w:pPr>
              <w:keepNext/>
            </w:pPr>
          </w:p>
        </w:tc>
      </w:tr>
      <w:tr w14:paraId="50FDF5EA" w14:textId="77777777">
        <w:tc>
          <w:tcPr>
            <w:tcW w:w="2705" w:type="dxa"/>
          </w:tcPr>
          <w:p w14:paraId="6ECFEBE4" w14:textId="77777777">
            <w:pPr>
              <w:keepNext/>
              <w:jc w:val="right"/>
            </w:pPr>
            <w:r>
              <w:t>IRB ID:</w:t>
            </w:r>
          </w:p>
        </w:tc>
        <w:tc>
          <w:tcPr>
            <w:tcW w:w="5485" w:type="dxa"/>
          </w:tcPr>
          <w:p w14:paraId="39998131" w14:textId="77777777">
            <w:pPr>
              <w:keepNext/>
            </w:pPr>
          </w:p>
        </w:tc>
      </w:tr>
      <w:tr w14:paraId="676041E3" w14:textId="77777777">
        <w:tc>
          <w:tcPr>
            <w:tcW w:w="2705" w:type="dxa"/>
          </w:tcPr>
          <w:p w14:paraId="39CFE5EE" w14:textId="77777777">
            <w:pPr>
              <w:jc w:val="right"/>
            </w:pPr>
            <w:r>
              <w:t>IND, IDE or HDE:</w:t>
            </w:r>
          </w:p>
        </w:tc>
        <w:tc>
          <w:tcPr>
            <w:tcW w:w="5485" w:type="dxa"/>
          </w:tcPr>
          <w:p w14:paraId="77B49FB8" w14:textId="77777777">
            <w:pPr>
              <w:keepNext/>
              <w:rPr>
                <w:i/>
              </w:rPr>
            </w:pPr>
            <w:r>
              <w:rPr>
                <w:i/>
              </w:rPr>
              <w:t>&lt;Indicate “None” if there is none.&gt;</w:t>
            </w:r>
          </w:p>
        </w:tc>
      </w:tr>
      <w:tr w14:paraId="7F88D738" w14:textId="77777777">
        <w:tc>
          <w:tcPr>
            <w:tcW w:w="2705" w:type="dxa"/>
          </w:tcPr>
          <w:p w14:paraId="72CC9EF8" w14:textId="53AC761B">
            <w:pPr>
              <w:jc w:val="right"/>
            </w:pPr>
            <w:r>
              <w:t>Subject Enrollment Status</w:t>
            </w:r>
            <w:r>
              <w:t>:</w:t>
            </w:r>
          </w:p>
        </w:tc>
        <w:tc>
          <w:tcPr>
            <w:tcW w:w="5485" w:type="dxa"/>
          </w:tcPr>
          <w:p w14:paraId="2EFB7373" w14:textId="77777777">
            <w:pPr>
              <w:keepNext/>
              <w:rPr>
                <w:i/>
              </w:rPr>
            </w:pPr>
          </w:p>
        </w:tc>
      </w:tr>
    </w:tbl>
    <w:p w14:paraId="4BABD96B" w14:textId="77777777">
      <w:pPr>
        <w:pStyle w:val="LetterText-HCG"/>
        <w:ind w:left="720"/>
      </w:pPr>
    </w:p>
    <w:p w14:paraId="0DDABEF6" w14:textId="77777777">
      <w:pPr>
        <w:pStyle w:val="LetterText-HCG"/>
      </w:pPr>
    </w:p>
    <w:p w14:paraId="09974B13" w14:textId="7AB029FF">
      <w:pPr>
        <w:pStyle w:val="LetterText-HCG"/>
      </w:pPr>
      <w:r>
        <w:t>Please see the attached copy of the OHRP Incident Report Form</w:t>
      </w:r>
      <w:r>
        <w:t xml:space="preserve"> email confirmation</w:t>
      </w:r>
      <w:r>
        <w:t xml:space="preserve"> for full detailed information regarding the event.</w:t>
      </w:r>
    </w:p>
    <w:p w14:paraId="135AC83A" w14:textId="77777777">
      <w:pPr>
        <w:pStyle w:val="LetterText-HCG"/>
      </w:pPr>
    </w:p>
    <w:p w14:paraId="0C27CCCE" w14:textId="79D59FA7">
      <w:pPr>
        <w:pStyle w:val="LetterText-HCG"/>
      </w:pPr>
      <w:r>
        <w:t>Please let us know if you need additional information.</w:t>
      </w:r>
    </w:p>
    <w:p w14:paraId="0D7D763E" w14:textId="77777777">
      <w:pPr>
        <w:pStyle w:val="LetterText-HCG"/>
      </w:pPr>
    </w:p>
    <w:p w14:paraId="6DE8B773" w14:textId="1CC0049B">
      <w:pPr>
        <w:pStyle w:val="LetterText-HCG"/>
      </w:pPr>
      <w:r>
        <w:t>Sincerely,</w:t>
      </w:r>
    </w:p>
    <w:p w14:paraId="7985A4D7" w14:textId="77777777">
      <w:pPr>
        <w:pStyle w:val="LetterText-HCG"/>
      </w:pPr>
    </w:p>
    <w:p w14:paraId="13D2B4F6" w14:textId="212DEA63">
      <w:pPr>
        <w:pStyle w:val="LetterText-HCG"/>
      </w:pPr>
      <w:r>
        <w:t xml:space="preserve">Organizational Official </w:t>
      </w:r>
      <w:r>
        <w:rPr>
          <w:i/>
          <w:iCs/>
        </w:rPr>
        <w:t>&lt;or designee&gt;</w:t>
      </w:r>
    </w:p>
    <w:p w14:paraId="1574F05A" w14:textId="5E151F92">
      <w:pPr>
        <w:pStyle w:val="LetterText-HCG"/>
        <w:rPr>
          <w:i/>
          <w:iCs/>
          <w:color w:val="F898A6"/>
        </w:rPr>
      </w:pPr>
      <w:r>
        <w:rPr>
          <w:i/>
          <w:iCs/>
          <w:color w:val="F898A6"/>
        </w:rPr>
        <w:t>&lt;For Veterans Administration (VA) research add the signature of the Research Compliance Officer&gt;</w:t>
      </w:r>
    </w:p>
    <w:p w14:paraId="6B691601" w14:textId="77777777">
      <w:pPr>
        <w:pStyle w:val="LetterText-HCG"/>
      </w:pPr>
    </w:p>
    <w:p w14:paraId="42355BE6" w14:textId="77777777">
      <w:pPr>
        <w:pStyle w:val="LetterText-HCG"/>
        <w:rPr>
          <w:i/>
          <w:iCs/>
        </w:rPr>
      </w:pPr>
      <w:r>
        <w:t>cc:</w:t>
      </w:r>
      <w:r>
        <w:tab/>
      </w:r>
      <w:r>
        <w:rPr>
          <w:i/>
          <w:iCs/>
        </w:rPr>
        <w:t>&lt;Convened IRB by inclusion in the agenda materials as an information item&gt;</w:t>
      </w:r>
    </w:p>
    <w:p w14:paraId="14137108" w14:textId="77777777">
      <w:pPr>
        <w:pStyle w:val="LetterText-HCG"/>
        <w:rPr>
          <w:i/>
          <w:iCs/>
        </w:rPr>
      </w:pPr>
      <w:r>
        <w:rPr>
          <w:i/>
          <w:iCs/>
        </w:rPr>
        <w:t>&lt;Protocol Contact&gt;</w:t>
      </w:r>
    </w:p>
    <w:p w14:paraId="48E3F7A7" w14:textId="77777777">
      <w:pPr>
        <w:pStyle w:val="LetterText-HCG"/>
        <w:rPr>
          <w:i/>
          <w:iCs/>
        </w:rPr>
      </w:pPr>
      <w:r>
        <w:rPr>
          <w:i/>
          <w:iCs/>
        </w:rPr>
        <w:t>&lt;Principal Investigator&gt;</w:t>
      </w:r>
    </w:p>
    <w:p w14:paraId="6CA0A0E6" w14:textId="77777777">
      <w:pPr>
        <w:pStyle w:val="LetterText-HCG"/>
        <w:rPr>
          <w:i/>
          <w:iCs/>
        </w:rPr>
      </w:pPr>
      <w:r>
        <w:rPr>
          <w:i/>
          <w:iCs/>
        </w:rPr>
        <w:t>&lt;Sponsor. Delete if none.&gt;</w:t>
      </w:r>
    </w:p>
    <w:p w14:paraId="69499296" w14:textId="77777777">
      <w:pPr>
        <w:pStyle w:val="LetterText-HCG"/>
        <w:rPr>
          <w:i/>
          <w:iCs/>
        </w:rPr>
      </w:pPr>
      <w:r>
        <w:rPr>
          <w:i/>
          <w:iCs/>
        </w:rPr>
        <w:t>&lt;Contract Research Organization. Delete if none&gt;</w:t>
      </w:r>
    </w:p>
    <w:p w14:paraId="46896839" w14:textId="77777777">
      <w:pPr>
        <w:pStyle w:val="LetterText-HCG"/>
        <w:rPr>
          <w:i/>
          <w:iCs/>
        </w:rPr>
      </w:pPr>
      <w:r>
        <w:rPr>
          <w:i/>
          <w:iCs/>
        </w:rPr>
        <w:t>&lt;Chairman or Supervisor of the Principal Investigator&gt;</w:t>
      </w:r>
    </w:p>
    <w:p w14:paraId="2070237B" w14:textId="77777777">
      <w:pPr>
        <w:pStyle w:val="LetterText-HCG"/>
        <w:rPr>
          <w:i/>
          <w:iCs/>
        </w:rPr>
      </w:pPr>
      <w:r>
        <w:rPr>
          <w:i/>
          <w:iCs/>
        </w:rPr>
        <w:t>&lt;Grants and Contracts Office&gt;</w:t>
      </w:r>
    </w:p>
    <w:p w14:paraId="090DF82F" w14:textId="77777777">
      <w:pPr>
        <w:pStyle w:val="LetterText-HCG"/>
        <w:rPr>
          <w:i/>
          <w:iCs/>
        </w:rPr>
      </w:pPr>
      <w:r>
        <w:rPr>
          <w:i/>
          <w:iCs/>
        </w:rPr>
        <w:t>&lt;Legal Counsel&gt;</w:t>
      </w:r>
    </w:p>
    <w:p w14:paraId="77F6D606" w14:textId="77777777">
      <w:pPr>
        <w:pStyle w:val="LetterText-HCG"/>
        <w:rPr>
          <w:i/>
          <w:iCs/>
        </w:rPr>
      </w:pPr>
      <w:r>
        <w:rPr>
          <w:i/>
          <w:iCs/>
        </w:rPr>
        <w:t>&lt;Risk Management&gt;</w:t>
      </w:r>
    </w:p>
    <w:p w14:paraId="537D91CD" w14:textId="77777777">
      <w:pPr>
        <w:pStyle w:val="LetterText-HCG"/>
        <w:rPr>
          <w:i/>
          <w:iCs/>
        </w:rPr>
      </w:pPr>
      <w:r>
        <w:rPr>
          <w:i/>
          <w:iCs/>
        </w:rPr>
        <w:t>&lt;Others as deemed appropriate by the Organizational Official.&gt;</w:t>
      </w:r>
    </w:p>
    <w:p w14:paraId="134F356D" w14:textId="77777777">
      <w:pPr>
        <w:pStyle w:val="LetterText-HCG"/>
        <w:rPr>
          <w:i/>
          <w:iCs/>
        </w:rPr>
      </w:pPr>
      <w:r>
        <w:rPr>
          <w:i/>
          <w:iCs/>
        </w:rPr>
        <w:t>&lt;For international or collaborative research, the local research ethics committee or equivalent, as applicable&gt;</w:t>
      </w:r>
    </w:p>
    <w:p w14:paraId="60C142CE" w14:textId="77777777">
      <w:pPr>
        <w:pStyle w:val="LetterText-HCG"/>
        <w:rPr>
          <w:i/>
          <w:iCs/>
          <w:color w:val="F898A6"/>
        </w:rPr>
      </w:pPr>
      <w:r>
        <w:rPr>
          <w:i/>
          <w:iCs/>
          <w:color w:val="F898A6"/>
        </w:rPr>
        <w:t>&lt;If the research is Veterans Administration (VA) research: Chair of the Veterans Administration Research and Development Committee at the Veterans Administration facility.&gt;</w:t>
      </w:r>
    </w:p>
    <w:p w14:paraId="712CB91E" w14:textId="77777777">
      <w:pPr>
        <w:pStyle w:val="LetterText-HCG"/>
        <w:rPr>
          <w:i/>
          <w:iCs/>
        </w:rPr>
      </w:pPr>
      <w:r>
        <w:rPr>
          <w:i/>
          <w:iCs/>
        </w:rPr>
        <w:t>&lt;The Privacy Officer of an organization, if the report involves unauthorized use, loss, or disclosure of the organization’s individually identifiable information&gt;</w:t>
      </w:r>
    </w:p>
    <w:p w14:paraId="5BC69D65" w14:textId="77777777">
      <w:pPr>
        <w:pStyle w:val="LetterText-HCG"/>
        <w:rPr>
          <w:i/>
          <w:iCs/>
        </w:rPr>
      </w:pPr>
      <w:r>
        <w:rPr>
          <w:i/>
          <w:iCs/>
        </w:rPr>
        <w:t>&lt;The Information Security Officer of an organization, if the report involves violations of the organization’s information security requirements.&gt;</w:t>
      </w:r>
    </w:p>
    <w:p w14:paraId="6F25B392" w14:textId="77777777">
      <w:pPr>
        <w:pStyle w:val="LetterText-HCG"/>
        <w:rPr>
          <w:i/>
          <w:iCs/>
        </w:rPr>
      </w:pPr>
    </w:p>
    <w:p w14:paraId="6D91224D" w14:textId="2CBD2448">
      <w:pPr>
        <w:pStyle w:val="LetterText-HCG"/>
        <w:rPr>
          <w:i/>
          <w:iCs/>
        </w:rPr>
      </w:pPr>
      <w:r>
        <w:rPr>
          <w:i/>
          <w:iCs/>
        </w:rPr>
        <w:t>&lt;The following regulatory agencies when they conduct, fund, or oversee the research when they want reporting separate from OHRP&gt;</w:t>
      </w:r>
    </w:p>
    <w:p w14:paraId="73DDD26A" w14:textId="77777777">
      <w:pPr>
        <w:pStyle w:val="LetterText-HCG"/>
      </w:pPr>
      <w:r>
        <w:t>Agency for International Development (22 CFR 225)</w:t>
      </w:r>
    </w:p>
    <w:p w14:paraId="1FDE22D2" w14:textId="53D9F10E">
      <w:pPr>
        <w:pStyle w:val="LetterText-HCG"/>
        <w:numPr>
          <w:ilvl w:val="0"/>
          <w:numId w:val="6"/>
        </w:numPr>
      </w:pPr>
      <w:r>
        <w:t>Lee Claypool (</w:t>
      </w:r>
      <w:hyperlink w:history="1" r:id="rId12">
        <w:r>
          <w:rPr>
            <w:rStyle w:val="Hyperlink"/>
          </w:rPr>
          <w:t>lclaypool@usaid.gov</w:t>
        </w:r>
      </w:hyperlink>
      <w:r>
        <w:t>)</w:t>
      </w:r>
      <w:r>
        <w:t xml:space="preserve"> </w:t>
      </w:r>
    </w:p>
    <w:p w14:paraId="27EAA4F0" w14:textId="77777777">
      <w:pPr>
        <w:pStyle w:val="LetterText-HCG"/>
      </w:pPr>
      <w:r>
        <w:t>Central Intelligence Agency (Executive order)</w:t>
      </w:r>
    </w:p>
    <w:p w14:paraId="6FC64C13" w14:textId="537F91DA">
      <w:pPr>
        <w:pStyle w:val="LetterText-HCG"/>
        <w:numPr>
          <w:ilvl w:val="0"/>
          <w:numId w:val="6"/>
        </w:numPr>
      </w:pPr>
      <w:r>
        <w:t>Russell Goldstein (</w:t>
      </w:r>
      <w:hyperlink w:history="1" r:id="rId13">
        <w:r>
          <w:rPr>
            <w:rStyle w:val="Hyperlink"/>
          </w:rPr>
          <w:t>russeljg@ucia.gov</w:t>
        </w:r>
      </w:hyperlink>
      <w:r>
        <w:t>)</w:t>
      </w:r>
      <w:r>
        <w:t xml:space="preserve"> </w:t>
      </w:r>
    </w:p>
    <w:p w14:paraId="25615A48" w14:textId="77777777">
      <w:pPr>
        <w:pStyle w:val="LetterText-HCG"/>
      </w:pPr>
      <w:r>
        <w:t>Consumer Products Safety Commission (16 CFR 1028)</w:t>
      </w:r>
    </w:p>
    <w:p w14:paraId="22D14CDB" w14:textId="063FACC7">
      <w:pPr>
        <w:pStyle w:val="LetterText-HCG"/>
        <w:numPr>
          <w:ilvl w:val="0"/>
          <w:numId w:val="6"/>
        </w:numPr>
      </w:pPr>
      <w:r>
        <w:t xml:space="preserve">Visit </w:t>
      </w:r>
      <w:hyperlink w:history="1" r:id="rId14">
        <w:r>
          <w:rPr>
            <w:rStyle w:val="Hyperlink"/>
          </w:rPr>
          <w:t>https://www.hhs.gov/ohrp/compliance-and-reporting/common-rule-agencies-contacts/index.html</w:t>
        </w:r>
      </w:hyperlink>
      <w:r>
        <w:t xml:space="preserve"> </w:t>
      </w:r>
    </w:p>
    <w:p w14:paraId="527E3916" w14:textId="77777777">
      <w:pPr>
        <w:pStyle w:val="LetterText-HCG"/>
      </w:pPr>
      <w:r>
        <w:t xml:space="preserve">The Department of Agriculture (7 CFR 1c) </w:t>
      </w:r>
    </w:p>
    <w:p w14:paraId="4F60DE6D" w14:textId="1B0DB2F3">
      <w:pPr>
        <w:pStyle w:val="LetterText-HCG"/>
        <w:numPr>
          <w:ilvl w:val="0"/>
          <w:numId w:val="6"/>
        </w:numPr>
      </w:pPr>
      <w:r>
        <w:t>John Finley (</w:t>
      </w:r>
      <w:hyperlink w:history="1" r:id="rId15">
        <w:r>
          <w:rPr>
            <w:rStyle w:val="Hyperlink"/>
          </w:rPr>
          <w:t>John.Finley@ARS.USDA.GOV</w:t>
        </w:r>
      </w:hyperlink>
      <w:r>
        <w:t>)</w:t>
      </w:r>
      <w:r>
        <w:t xml:space="preserve"> </w:t>
      </w:r>
    </w:p>
    <w:p w14:paraId="5241E8D8" w14:textId="77777777">
      <w:pPr>
        <w:pStyle w:val="LetterText-HCG"/>
      </w:pPr>
      <w:r>
        <w:t>The Department of Commerce (15 CFR 27)</w:t>
      </w:r>
    </w:p>
    <w:p w14:paraId="458E79DD" w14:textId="174B8986">
      <w:pPr>
        <w:pStyle w:val="LetterText-HCG"/>
        <w:numPr>
          <w:ilvl w:val="0"/>
          <w:numId w:val="6"/>
        </w:numPr>
      </w:pPr>
      <w:r>
        <w:t>Anne Andrews (</w:t>
      </w:r>
      <w:hyperlink w:history="1" r:id="rId16">
        <w:r>
          <w:rPr>
            <w:rStyle w:val="Hyperlink"/>
          </w:rPr>
          <w:t>anne.andrews@nist.gov</w:t>
        </w:r>
      </w:hyperlink>
      <w:r>
        <w:t>)</w:t>
      </w:r>
    </w:p>
    <w:p w14:paraId="05E5F37F" w14:textId="39B0E822">
      <w:pPr>
        <w:pStyle w:val="LetterText-HCG"/>
        <w:numPr>
          <w:ilvl w:val="0"/>
          <w:numId w:val="6"/>
        </w:numPr>
      </w:pPr>
      <w:r>
        <w:t>Linda Schilling (</w:t>
      </w:r>
      <w:hyperlink w:history="1" r:id="rId17">
        <w:r>
          <w:rPr>
            <w:rStyle w:val="Hyperlink"/>
          </w:rPr>
          <w:t>linda.schilling@nist.gov</w:t>
        </w:r>
      </w:hyperlink>
      <w:r>
        <w:t xml:space="preserve">) </w:t>
      </w:r>
    </w:p>
    <w:p w14:paraId="61BB0B4D" w14:textId="77777777">
      <w:pPr>
        <w:pStyle w:val="LetterText-HCG"/>
        <w:rPr>
          <w:color w:val="00B050"/>
        </w:rPr>
      </w:pPr>
      <w:r>
        <w:rPr>
          <w:color w:val="00B050"/>
        </w:rPr>
        <w:t>The Department of Defense (DOD) (32 CFR 219)</w:t>
      </w:r>
    </w:p>
    <w:p w14:paraId="5FAD83B4" w14:textId="18ECE466">
      <w:pPr>
        <w:pStyle w:val="LetterText-HCG"/>
        <w:numPr>
          <w:ilvl w:val="0"/>
          <w:numId w:val="7"/>
        </w:numPr>
        <w:rPr>
          <w:color w:val="00B050"/>
        </w:rPr>
      </w:pPr>
      <w:r>
        <w:rPr>
          <w:color w:val="00B050"/>
        </w:rPr>
        <w:t xml:space="preserve">Stephanie Bruce (stephanie.a.bruce4.civ@mail.mil) </w:t>
      </w:r>
    </w:p>
    <w:p w14:paraId="1EA27E76" w14:textId="2B928A9B">
      <w:pPr>
        <w:pStyle w:val="LetterText-HCG"/>
        <w:rPr>
          <w:i/>
          <w:iCs/>
          <w:color w:val="00B050"/>
        </w:rPr>
      </w:pPr>
      <w:r>
        <w:rPr>
          <w:i/>
          <w:iCs/>
          <w:color w:val="00B050"/>
        </w:rPr>
        <w:t>&lt;If the research is conducted or funded by the Department of the Army (DOD), attach associated minutes and send to:&gt;</w:t>
      </w:r>
    </w:p>
    <w:p w14:paraId="5ADA4830" w14:textId="2FDC1388">
      <w:pPr>
        <w:pStyle w:val="LetterText-HCG"/>
        <w:numPr>
          <w:ilvl w:val="0"/>
          <w:numId w:val="7"/>
        </w:numPr>
        <w:rPr>
          <w:color w:val="00B050"/>
        </w:rPr>
      </w:pPr>
      <w:r>
        <w:rPr>
          <w:color w:val="00B050"/>
        </w:rPr>
        <w:t>Director, Army Human Research Protections Office</w:t>
      </w:r>
    </w:p>
    <w:p w14:paraId="031032AE" w14:textId="26A70A04">
      <w:pPr>
        <w:pStyle w:val="LetterText-HCG"/>
        <w:numPr>
          <w:ilvl w:val="0"/>
          <w:numId w:val="7"/>
        </w:numPr>
        <w:rPr>
          <w:color w:val="00B050"/>
        </w:rPr>
      </w:pPr>
      <w:hyperlink w:history="1" r:id="rId18">
        <w:r>
          <w:rPr>
            <w:rStyle w:val="Hyperlink"/>
            <w:color w:val="00B050"/>
          </w:rPr>
          <w:t>usarmy.ncr.hqda-otsg.mbx.usarmy-ncr-hqda-otsg-mailbox-otsg--ahrp@mail.mil</w:t>
        </w:r>
      </w:hyperlink>
      <w:r>
        <w:rPr>
          <w:color w:val="00B050"/>
        </w:rPr>
        <w:t xml:space="preserve"> </w:t>
      </w:r>
    </w:p>
    <w:p w14:paraId="1F74FD80" w14:textId="24FA260D">
      <w:pPr>
        <w:pStyle w:val="LetterText-HCG"/>
        <w:rPr>
          <w:i/>
          <w:iCs/>
          <w:color w:val="00B050"/>
        </w:rPr>
      </w:pPr>
      <w:r>
        <w:rPr>
          <w:i/>
          <w:iCs/>
          <w:color w:val="00B050"/>
        </w:rPr>
        <w:t>&lt;If the research is conducted or funded by the Department of the Navy (DOD), attach associated minutes and send to:&gt;</w:t>
      </w:r>
    </w:p>
    <w:p w14:paraId="662DEB7F" w14:textId="77777777">
      <w:pPr>
        <w:pStyle w:val="LetterText-HCG"/>
        <w:numPr>
          <w:ilvl w:val="0"/>
          <w:numId w:val="8"/>
        </w:numPr>
        <w:rPr>
          <w:color w:val="00B050"/>
        </w:rPr>
      </w:pPr>
      <w:r>
        <w:rPr>
          <w:color w:val="00B050"/>
        </w:rPr>
        <w:t>Director, Human Research Protection Program</w:t>
      </w:r>
    </w:p>
    <w:p w14:paraId="0AB0495F" w14:textId="07462308">
      <w:pPr>
        <w:pStyle w:val="LetterText-HCG"/>
        <w:numPr>
          <w:ilvl w:val="0"/>
          <w:numId w:val="8"/>
        </w:numPr>
        <w:rPr>
          <w:color w:val="00B050"/>
        </w:rPr>
      </w:pPr>
      <w:hyperlink w:history="1" r:id="rId19">
        <w:r>
          <w:rPr>
            <w:rStyle w:val="Hyperlink"/>
            <w:color w:val="00B050"/>
          </w:rPr>
          <w:t>human.research@med.navy.mil</w:t>
        </w:r>
      </w:hyperlink>
      <w:r>
        <w:rPr>
          <w:color w:val="00B050"/>
        </w:rPr>
        <w:t xml:space="preserve"> </w:t>
      </w:r>
    </w:p>
    <w:p w14:paraId="27FB7A02" w14:textId="603A5D9B">
      <w:pPr>
        <w:pStyle w:val="LetterText-HCG"/>
        <w:rPr>
          <w:i/>
          <w:iCs/>
          <w:color w:val="00B050"/>
        </w:rPr>
      </w:pPr>
      <w:r>
        <w:rPr>
          <w:i/>
          <w:iCs/>
          <w:color w:val="00B050"/>
        </w:rPr>
        <w:t>&lt;If the research is conducted or funded by the Marine Corps (DON, DOD), attach associate minutes and send to Director of the Department of the Navy Human Research Protection Program (as above) and to:&gt;</w:t>
      </w:r>
    </w:p>
    <w:p w14:paraId="758476EA" w14:textId="77777777">
      <w:pPr>
        <w:pStyle w:val="LetterText-HCG"/>
        <w:numPr>
          <w:ilvl w:val="0"/>
          <w:numId w:val="9"/>
        </w:numPr>
        <w:rPr>
          <w:color w:val="00B050"/>
        </w:rPr>
      </w:pPr>
      <w:r>
        <w:rPr>
          <w:color w:val="00B050"/>
        </w:rPr>
        <w:t>Leah Watson, Human Research Protection Official</w:t>
      </w:r>
    </w:p>
    <w:p w14:paraId="75D2E731" w14:textId="5629C719">
      <w:pPr>
        <w:pStyle w:val="LetterText-HCG"/>
        <w:numPr>
          <w:ilvl w:val="0"/>
          <w:numId w:val="9"/>
        </w:numPr>
        <w:rPr>
          <w:color w:val="00B050"/>
        </w:rPr>
      </w:pPr>
      <w:hyperlink w:history="1" r:id="rId20">
        <w:r>
          <w:rPr>
            <w:rStyle w:val="Hyperlink"/>
            <w:color w:val="00B050"/>
          </w:rPr>
          <w:t>leah.watson@usmc.mil</w:t>
        </w:r>
      </w:hyperlink>
      <w:r>
        <w:rPr>
          <w:color w:val="00B050"/>
        </w:rPr>
        <w:t xml:space="preserve"> </w:t>
      </w:r>
    </w:p>
    <w:p w14:paraId="36FC2A21" w14:textId="74CC9FE0">
      <w:pPr>
        <w:pStyle w:val="LetterText-HCG"/>
        <w:rPr>
          <w:i/>
          <w:iCs/>
          <w:color w:val="00B050"/>
        </w:rPr>
      </w:pPr>
      <w:r>
        <w:rPr>
          <w:i/>
          <w:iCs/>
          <w:color w:val="00B050"/>
        </w:rPr>
        <w:t>&lt;If the research is conducted or funded by the Department of the Air Force (DOD), attach associated minutes and send to:&gt;</w:t>
      </w:r>
    </w:p>
    <w:p w14:paraId="02E8FA0D" w14:textId="77777777">
      <w:pPr>
        <w:pStyle w:val="LetterText-HCG"/>
        <w:numPr>
          <w:ilvl w:val="0"/>
          <w:numId w:val="10"/>
        </w:numPr>
        <w:rPr>
          <w:color w:val="00B050"/>
        </w:rPr>
      </w:pPr>
      <w:r>
        <w:rPr>
          <w:color w:val="00B050"/>
        </w:rPr>
        <w:t>Director, Research Oversight and Compliance Division</w:t>
      </w:r>
    </w:p>
    <w:p w14:paraId="3ECD71D4" w14:textId="7EDE9BF9">
      <w:pPr>
        <w:pStyle w:val="LetterText-HCG"/>
        <w:numPr>
          <w:ilvl w:val="0"/>
          <w:numId w:val="10"/>
        </w:numPr>
        <w:rPr>
          <w:color w:val="00B050"/>
        </w:rPr>
      </w:pPr>
      <w:hyperlink w:history="1" r:id="rId21">
        <w:r>
          <w:rPr>
            <w:rStyle w:val="Hyperlink"/>
            <w:color w:val="00B050"/>
          </w:rPr>
          <w:t>afmsa.sge.c@pentagon.af.mil</w:t>
        </w:r>
      </w:hyperlink>
      <w:r>
        <w:rPr>
          <w:color w:val="00B050"/>
        </w:rPr>
        <w:t xml:space="preserve"> </w:t>
      </w:r>
    </w:p>
    <w:p w14:paraId="6A94B931" w14:textId="77777777">
      <w:pPr>
        <w:pStyle w:val="LetterText-HCG"/>
        <w:rPr>
          <w:color w:val="0070C0"/>
        </w:rPr>
      </w:pPr>
      <w:r>
        <w:rPr>
          <w:color w:val="0070C0"/>
        </w:rPr>
        <w:t>The Department of Education (ED) (34 CFR 97)</w:t>
      </w:r>
    </w:p>
    <w:p w14:paraId="66918236" w14:textId="14D88BA3">
      <w:pPr>
        <w:pStyle w:val="LetterText-HCG"/>
        <w:numPr>
          <w:ilvl w:val="0"/>
          <w:numId w:val="11"/>
        </w:numPr>
        <w:rPr>
          <w:color w:val="0070C0"/>
        </w:rPr>
      </w:pPr>
      <w:r>
        <w:rPr>
          <w:color w:val="0070C0"/>
        </w:rPr>
        <w:t xml:space="preserve">Jeffery </w:t>
      </w:r>
      <w:r>
        <w:rPr>
          <w:color w:val="0070C0"/>
        </w:rPr>
        <w:t>Rodamar</w:t>
      </w:r>
      <w:r>
        <w:rPr>
          <w:color w:val="0070C0"/>
        </w:rPr>
        <w:t xml:space="preserve"> (</w:t>
      </w:r>
      <w:hyperlink w:history="1" r:id="rId22">
        <w:r>
          <w:rPr>
            <w:rStyle w:val="Hyperlink"/>
            <w:color w:val="0070C0"/>
          </w:rPr>
          <w:t>jeffery.rodamar@ed.gov</w:t>
        </w:r>
      </w:hyperlink>
      <w:r>
        <w:rPr>
          <w:color w:val="0070C0"/>
        </w:rPr>
        <w:t xml:space="preserve">) </w:t>
      </w:r>
      <w:r>
        <w:rPr>
          <w:color w:val="0070C0"/>
        </w:rPr>
        <w:t xml:space="preserve"> </w:t>
      </w:r>
    </w:p>
    <w:p w14:paraId="773D43A8" w14:textId="77777777">
      <w:pPr>
        <w:pStyle w:val="LetterText-HCG"/>
        <w:rPr>
          <w:color w:val="8064A2"/>
        </w:rPr>
      </w:pPr>
      <w:r>
        <w:rPr>
          <w:color w:val="8064A2"/>
        </w:rPr>
        <w:t>The Department of Energy (DOE) (10 CFR 745)</w:t>
      </w:r>
    </w:p>
    <w:p w14:paraId="04596F68" w14:textId="21050C06">
      <w:pPr>
        <w:pStyle w:val="LetterText-HCG"/>
        <w:numPr>
          <w:ilvl w:val="0"/>
          <w:numId w:val="11"/>
        </w:numPr>
        <w:rPr>
          <w:color w:val="8064A2"/>
        </w:rPr>
      </w:pPr>
      <w:r>
        <w:rPr>
          <w:color w:val="8064A2"/>
        </w:rPr>
        <w:t>Libby White (</w:t>
      </w:r>
      <w:hyperlink w:history="1" r:id="rId23">
        <w:r>
          <w:rPr>
            <w:rStyle w:val="Hyperlink"/>
            <w:color w:val="8064A2"/>
          </w:rPr>
          <w:t>elizabeth.white@science.doe.gov</w:t>
        </w:r>
      </w:hyperlink>
      <w:r>
        <w:rPr>
          <w:color w:val="8064A2"/>
        </w:rPr>
        <w:t xml:space="preserve">) </w:t>
      </w:r>
      <w:r>
        <w:rPr>
          <w:color w:val="8064A2"/>
        </w:rPr>
        <w:t xml:space="preserve"> </w:t>
      </w:r>
    </w:p>
    <w:p w14:paraId="7613A77E" w14:textId="074E1422">
      <w:pPr>
        <w:pStyle w:val="LetterText-HCG"/>
        <w:numPr>
          <w:ilvl w:val="0"/>
          <w:numId w:val="11"/>
        </w:numPr>
        <w:rPr>
          <w:color w:val="8064A2"/>
        </w:rPr>
      </w:pPr>
      <w:r>
        <w:rPr>
          <w:color w:val="8064A2"/>
        </w:rPr>
        <w:t>Robert Spencer (</w:t>
      </w:r>
      <w:hyperlink w:history="1" r:id="rId24">
        <w:r>
          <w:rPr>
            <w:rStyle w:val="Hyperlink"/>
            <w:color w:val="8064A2"/>
          </w:rPr>
          <w:t>Robert.spencer@nnsa.doe.gov</w:t>
        </w:r>
      </w:hyperlink>
      <w:r>
        <w:rPr>
          <w:color w:val="8064A2"/>
        </w:rPr>
        <w:t>)</w:t>
      </w:r>
      <w:r>
        <w:rPr>
          <w:color w:val="8064A2"/>
        </w:rPr>
        <w:t xml:space="preserve"> </w:t>
      </w:r>
    </w:p>
    <w:p w14:paraId="6B0D8E3F" w14:textId="77777777">
      <w:pPr>
        <w:pStyle w:val="LetterText-HCG"/>
      </w:pPr>
      <w:r>
        <w:t>The Department of Homeland Security (6 CFR Part 46)</w:t>
      </w:r>
    </w:p>
    <w:p w14:paraId="0217024C" w14:textId="2EF2A28C">
      <w:pPr>
        <w:pStyle w:val="LetterText-HCG"/>
        <w:numPr>
          <w:ilvl w:val="0"/>
          <w:numId w:val="12"/>
        </w:numPr>
      </w:pPr>
      <w:r>
        <w:t>Tamika Knight (</w:t>
      </w:r>
      <w:hyperlink w:history="1" r:id="rId25">
        <w:r>
          <w:rPr>
            <w:rStyle w:val="Hyperlink"/>
          </w:rPr>
          <w:t>tamika.knight@hq.dhs.gov</w:t>
        </w:r>
      </w:hyperlink>
      <w:r>
        <w:t>)</w:t>
      </w:r>
      <w:r>
        <w:t xml:space="preserve"> </w:t>
      </w:r>
    </w:p>
    <w:p w14:paraId="47BFD761" w14:textId="170CF72F">
      <w:pPr>
        <w:pStyle w:val="LetterText-HCG"/>
        <w:numPr>
          <w:ilvl w:val="0"/>
          <w:numId w:val="12"/>
        </w:numPr>
      </w:pPr>
      <w:r>
        <w:t>Christopher O’Donnell (</w:t>
      </w:r>
      <w:hyperlink w:history="1" r:id="rId26">
        <w:r>
          <w:rPr>
            <w:rStyle w:val="Hyperlink"/>
          </w:rPr>
          <w:t>Christopher.Odonnell@hq.dhs.gov</w:t>
        </w:r>
      </w:hyperlink>
      <w:r>
        <w:t xml:space="preserve">) </w:t>
      </w:r>
      <w:r>
        <w:t xml:space="preserve"> </w:t>
      </w:r>
    </w:p>
    <w:p w14:paraId="25B67FCE" w14:textId="02EA835F">
      <w:pPr>
        <w:pStyle w:val="LetterText-HCG"/>
        <w:numPr>
          <w:ilvl w:val="0"/>
          <w:numId w:val="12"/>
        </w:numPr>
      </w:pPr>
      <w:r>
        <w:t>Jamie Rotimi (</w:t>
      </w:r>
      <w:hyperlink w:history="1" r:id="rId27">
        <w:r>
          <w:rPr>
            <w:rStyle w:val="Hyperlink"/>
          </w:rPr>
          <w:t>Jamie.Rotimi@associates.hq.dhs.gov</w:t>
        </w:r>
      </w:hyperlink>
      <w:r>
        <w:t xml:space="preserve">) </w:t>
      </w:r>
    </w:p>
    <w:p w14:paraId="6551CAF7" w14:textId="77777777">
      <w:pPr>
        <w:pStyle w:val="LetterText-HCG"/>
        <w:rPr>
          <w:color w:val="F79646"/>
        </w:rPr>
      </w:pPr>
      <w:r>
        <w:rPr>
          <w:color w:val="F79646"/>
        </w:rPr>
        <w:t>The Department of Justice (DOJ) (28 CFR 46)</w:t>
      </w:r>
    </w:p>
    <w:p w14:paraId="0DE44A5D" w14:textId="717731CA">
      <w:pPr>
        <w:pStyle w:val="LetterText-HCG"/>
        <w:numPr>
          <w:ilvl w:val="0"/>
          <w:numId w:val="13"/>
        </w:numPr>
        <w:rPr>
          <w:color w:val="F79646"/>
        </w:rPr>
      </w:pPr>
      <w:r>
        <w:rPr>
          <w:color w:val="F79646"/>
        </w:rPr>
        <w:t>Cheryl Crawford Watson (</w:t>
      </w:r>
      <w:hyperlink w:history="1" r:id="rId28">
        <w:r>
          <w:rPr>
            <w:rStyle w:val="Hyperlink"/>
            <w:color w:val="F79646"/>
          </w:rPr>
          <w:t>cheryl.crawford.watson@usdoj.gov</w:t>
        </w:r>
      </w:hyperlink>
      <w:r>
        <w:rPr>
          <w:color w:val="F79646"/>
        </w:rPr>
        <w:t xml:space="preserve">) </w:t>
      </w:r>
      <w:r>
        <w:rPr>
          <w:color w:val="F79646"/>
        </w:rPr>
        <w:t xml:space="preserve"> </w:t>
      </w:r>
    </w:p>
    <w:p w14:paraId="0A058317" w14:textId="77777777">
      <w:pPr>
        <w:pStyle w:val="LetterText-HCG"/>
      </w:pPr>
      <w:r>
        <w:t>The Department of Labor</w:t>
      </w:r>
    </w:p>
    <w:p w14:paraId="1082D0C4" w14:textId="36F1965E">
      <w:pPr>
        <w:pStyle w:val="LetterText-HCG"/>
        <w:numPr>
          <w:ilvl w:val="0"/>
          <w:numId w:val="13"/>
        </w:numPr>
      </w:pPr>
      <w:r>
        <w:t>Kathleen Franks (</w:t>
      </w:r>
      <w:hyperlink w:history="1" r:id="rId29">
        <w:r>
          <w:rPr>
            <w:rStyle w:val="Hyperlink"/>
          </w:rPr>
          <w:t>Franks.kathleen@dol.gov</w:t>
        </w:r>
      </w:hyperlink>
      <w:r>
        <w:t xml:space="preserve">) </w:t>
      </w:r>
    </w:p>
    <w:p w14:paraId="058FA6A7" w14:textId="77777777">
      <w:pPr>
        <w:pStyle w:val="LetterText-HCG"/>
      </w:pPr>
      <w:r>
        <w:t>The Department of Transportation (49 CFR 11)</w:t>
      </w:r>
    </w:p>
    <w:p w14:paraId="72F91807" w14:textId="1131A580">
      <w:pPr>
        <w:pStyle w:val="LetterText-HCG"/>
        <w:numPr>
          <w:ilvl w:val="0"/>
          <w:numId w:val="13"/>
        </w:numPr>
      </w:pPr>
      <w:r>
        <w:t xml:space="preserve">Maura </w:t>
      </w:r>
      <w:r>
        <w:t>Lohrenz</w:t>
      </w:r>
      <w:r>
        <w:t xml:space="preserve"> (</w:t>
      </w:r>
      <w:hyperlink w:history="1" r:id="rId30">
        <w:r>
          <w:rPr>
            <w:rStyle w:val="Hyperlink"/>
          </w:rPr>
          <w:t>maura.lohrenz@dot.gov</w:t>
        </w:r>
      </w:hyperlink>
      <w:r>
        <w:t xml:space="preserve">) </w:t>
      </w:r>
      <w:r>
        <w:t xml:space="preserve"> </w:t>
      </w:r>
    </w:p>
    <w:p w14:paraId="591BA9B2" w14:textId="77777777">
      <w:pPr>
        <w:pStyle w:val="LetterText-HCG"/>
        <w:rPr>
          <w:color w:val="BF504D"/>
        </w:rPr>
      </w:pPr>
      <w:r>
        <w:rPr>
          <w:color w:val="BF504D"/>
        </w:rPr>
        <w:t>The Environmental Protection Agency (EPA) (40 CFR 26)</w:t>
      </w:r>
    </w:p>
    <w:p w14:paraId="1549F3E6" w14:textId="10D9E9E2">
      <w:pPr>
        <w:pStyle w:val="LetterText-HCG"/>
        <w:numPr>
          <w:ilvl w:val="0"/>
          <w:numId w:val="13"/>
        </w:numPr>
        <w:rPr>
          <w:color w:val="BF504D"/>
        </w:rPr>
      </w:pPr>
      <w:r>
        <w:rPr>
          <w:color w:val="BF504D"/>
        </w:rPr>
        <w:t>Tom Sinks (</w:t>
      </w:r>
      <w:hyperlink w:history="1" r:id="rId31">
        <w:r>
          <w:rPr>
            <w:rStyle w:val="Hyperlink"/>
            <w:color w:val="BF504D"/>
          </w:rPr>
          <w:t>sinks.tom@epa.gov</w:t>
        </w:r>
      </w:hyperlink>
      <w:r>
        <w:rPr>
          <w:color w:val="BF504D"/>
        </w:rPr>
        <w:t xml:space="preserve">) </w:t>
      </w:r>
      <w:r>
        <w:rPr>
          <w:color w:val="BF504D"/>
        </w:rPr>
        <w:t xml:space="preserve"> </w:t>
      </w:r>
    </w:p>
    <w:p w14:paraId="511E770D" w14:textId="77777777">
      <w:pPr>
        <w:pStyle w:val="LetterText-HCG"/>
      </w:pPr>
      <w:r>
        <w:t>Housing and Urban Development (24 CFR 60)</w:t>
      </w:r>
    </w:p>
    <w:p w14:paraId="18CA05EA" w14:textId="2A2CD608">
      <w:pPr>
        <w:pStyle w:val="LetterText-HCG"/>
        <w:numPr>
          <w:ilvl w:val="0"/>
          <w:numId w:val="13"/>
        </w:numPr>
      </w:pPr>
      <w:r>
        <w:t>Peter Ashley (</w:t>
      </w:r>
      <w:hyperlink w:history="1" r:id="rId32">
        <w:r>
          <w:rPr>
            <w:rStyle w:val="Hyperlink"/>
          </w:rPr>
          <w:t>Peter.J.Ashley@hud.gov</w:t>
        </w:r>
      </w:hyperlink>
      <w:r>
        <w:t xml:space="preserve">) </w:t>
      </w:r>
      <w:r>
        <w:t xml:space="preserve"> </w:t>
      </w:r>
    </w:p>
    <w:p w14:paraId="1951B3D5" w14:textId="1207CE25">
      <w:pPr>
        <w:pStyle w:val="LetterText-HCG"/>
        <w:numPr>
          <w:ilvl w:val="0"/>
          <w:numId w:val="13"/>
        </w:numPr>
      </w:pPr>
      <w:r>
        <w:t>Warren Friedman (</w:t>
      </w:r>
      <w:hyperlink w:history="1" r:id="rId33">
        <w:r>
          <w:rPr>
            <w:rStyle w:val="Hyperlink"/>
          </w:rPr>
          <w:t>Warren.Friedman@hud.gov</w:t>
        </w:r>
      </w:hyperlink>
      <w:r>
        <w:t xml:space="preserve">) </w:t>
      </w:r>
      <w:r>
        <w:t xml:space="preserve">  </w:t>
      </w:r>
    </w:p>
    <w:p w14:paraId="6E6CB357" w14:textId="6034E644">
      <w:pPr>
        <w:pStyle w:val="LetterText-HCG"/>
        <w:numPr>
          <w:ilvl w:val="0"/>
          <w:numId w:val="13"/>
        </w:numPr>
      </w:pPr>
      <w:r>
        <w:t>Barry Steffen (</w:t>
      </w:r>
      <w:hyperlink w:history="1" r:id="rId34">
        <w:r>
          <w:rPr>
            <w:rStyle w:val="Hyperlink"/>
          </w:rPr>
          <w:t>Barry.L.Steffen@hud.gov</w:t>
        </w:r>
      </w:hyperlink>
      <w:r>
        <w:t xml:space="preserve">) </w:t>
      </w:r>
      <w:r>
        <w:t xml:space="preserve"> </w:t>
      </w:r>
    </w:p>
    <w:p w14:paraId="5B28FCF3" w14:textId="77777777">
      <w:pPr>
        <w:pStyle w:val="LetterText-HCG"/>
      </w:pPr>
      <w:r>
        <w:t>National Aeronautics and Space Administration (14 CFR 1230)</w:t>
      </w:r>
    </w:p>
    <w:p w14:paraId="4E7CE94B" w14:textId="1E564BB1">
      <w:pPr>
        <w:pStyle w:val="LetterText-HCG"/>
        <w:numPr>
          <w:ilvl w:val="0"/>
          <w:numId w:val="14"/>
        </w:numPr>
      </w:pPr>
      <w:r>
        <w:t>Victor Schneider (</w:t>
      </w:r>
      <w:hyperlink w:history="1" r:id="rId35">
        <w:r>
          <w:rPr>
            <w:rStyle w:val="Hyperlink"/>
          </w:rPr>
          <w:t>VSchneider@nasa.gov</w:t>
        </w:r>
      </w:hyperlink>
      <w:r>
        <w:t xml:space="preserve">) </w:t>
      </w:r>
      <w:r>
        <w:t xml:space="preserve"> </w:t>
      </w:r>
    </w:p>
    <w:p w14:paraId="290EB51E" w14:textId="77777777">
      <w:pPr>
        <w:pStyle w:val="LetterText-HCG"/>
      </w:pPr>
      <w:r>
        <w:t>National Science Foundation (45 CFR 690)</w:t>
      </w:r>
    </w:p>
    <w:p w14:paraId="344715B1" w14:textId="51E792B5">
      <w:pPr>
        <w:pStyle w:val="LetterText-HCG"/>
        <w:numPr>
          <w:ilvl w:val="0"/>
          <w:numId w:val="14"/>
        </w:numPr>
      </w:pPr>
      <w:r>
        <w:t xml:space="preserve">Jeff </w:t>
      </w:r>
      <w:r>
        <w:t>Mantz</w:t>
      </w:r>
      <w:r>
        <w:t xml:space="preserve"> (</w:t>
      </w:r>
      <w:hyperlink w:history="1" r:id="rId36">
        <w:r>
          <w:rPr>
            <w:rStyle w:val="Hyperlink"/>
          </w:rPr>
          <w:t>jmantz@nsf.gov</w:t>
        </w:r>
      </w:hyperlink>
      <w:r>
        <w:t xml:space="preserve">) </w:t>
      </w:r>
      <w:r>
        <w:t xml:space="preserve"> </w:t>
      </w:r>
    </w:p>
    <w:p w14:paraId="26180051" w14:textId="77777777">
      <w:pPr>
        <w:pStyle w:val="LetterText-HCG"/>
      </w:pPr>
      <w:r>
        <w:t>Office of the Director of National Intelligence</w:t>
      </w:r>
    </w:p>
    <w:p w14:paraId="01D0F52D" w14:textId="7FF32011">
      <w:pPr>
        <w:pStyle w:val="LetterText-HCG"/>
        <w:numPr>
          <w:ilvl w:val="0"/>
          <w:numId w:val="14"/>
        </w:numPr>
      </w:pPr>
      <w:r>
        <w:t>Jennifer Cigler (</w:t>
      </w:r>
      <w:hyperlink w:history="1" r:id="rId37">
        <w:r>
          <w:rPr>
            <w:rStyle w:val="Hyperlink"/>
          </w:rPr>
          <w:t>Jennifer.cigler@dni.gov</w:t>
        </w:r>
      </w:hyperlink>
      <w:r>
        <w:t xml:space="preserve">) </w:t>
      </w:r>
      <w:r>
        <w:t xml:space="preserve"> </w:t>
      </w:r>
    </w:p>
    <w:p w14:paraId="485A7958" w14:textId="243389BC">
      <w:pPr>
        <w:pStyle w:val="LetterText-HCG"/>
        <w:numPr>
          <w:ilvl w:val="0"/>
          <w:numId w:val="14"/>
        </w:numPr>
      </w:pPr>
      <w:r>
        <w:t>Lauren Miller (</w:t>
      </w:r>
      <w:hyperlink w:history="1" r:id="rId38">
        <w:r>
          <w:rPr>
            <w:rStyle w:val="Hyperlink"/>
          </w:rPr>
          <w:t>lauren.miller@dni.gov</w:t>
        </w:r>
      </w:hyperlink>
      <w:r>
        <w:t xml:space="preserve">) </w:t>
      </w:r>
      <w:r>
        <w:t xml:space="preserve"> </w:t>
      </w:r>
    </w:p>
    <w:p w14:paraId="51EDEF13" w14:textId="388E1779">
      <w:pPr>
        <w:pStyle w:val="LetterText-HCG"/>
        <w:numPr>
          <w:ilvl w:val="0"/>
          <w:numId w:val="14"/>
        </w:numPr>
      </w:pPr>
      <w:r>
        <w:t>Quesean</w:t>
      </w:r>
      <w:r>
        <w:t xml:space="preserve"> Rice (</w:t>
      </w:r>
      <w:hyperlink w:history="1" r:id="rId39">
        <w:r>
          <w:rPr>
            <w:rStyle w:val="Hyperlink"/>
          </w:rPr>
          <w:t>quesan.rice@dni.gov</w:t>
        </w:r>
      </w:hyperlink>
      <w:r>
        <w:t xml:space="preserve">) </w:t>
      </w:r>
      <w:r>
        <w:t xml:space="preserve"> </w:t>
      </w:r>
    </w:p>
    <w:p w14:paraId="2FF98F09" w14:textId="49646E58">
      <w:pPr>
        <w:pStyle w:val="LetterText-HCG"/>
        <w:numPr>
          <w:ilvl w:val="0"/>
          <w:numId w:val="14"/>
        </w:numPr>
      </w:pPr>
      <w:r>
        <w:t>Matthew Webb (</w:t>
      </w:r>
      <w:hyperlink w:history="1" r:id="rId40">
        <w:r>
          <w:rPr>
            <w:rStyle w:val="Hyperlink"/>
          </w:rPr>
          <w:t>matthew.webb@dni.gov</w:t>
        </w:r>
      </w:hyperlink>
      <w:r>
        <w:t xml:space="preserve">) </w:t>
      </w:r>
      <w:r>
        <w:t xml:space="preserve"> </w:t>
      </w:r>
    </w:p>
    <w:p w14:paraId="13F10BA9" w14:textId="77777777">
      <w:pPr>
        <w:pStyle w:val="LetterText-HCG"/>
      </w:pPr>
      <w:r>
        <w:t>Office of Science and Technology Policy (Adoption of policy)</w:t>
      </w:r>
    </w:p>
    <w:p w14:paraId="21591F7F" w14:textId="77777777">
      <w:pPr>
        <w:pStyle w:val="LetterText-HCG"/>
      </w:pPr>
      <w:r>
        <w:t>Social Security Administration (Public law 7.5.26)</w:t>
      </w:r>
    </w:p>
    <w:p w14:paraId="731A2174" w14:textId="08E0906C">
      <w:pPr>
        <w:pStyle w:val="LetterText-HCG"/>
        <w:numPr>
          <w:ilvl w:val="0"/>
          <w:numId w:val="15"/>
        </w:numPr>
      </w:pPr>
      <w:r>
        <w:t>Leola Brooks (</w:t>
      </w:r>
      <w:hyperlink w:history="1" r:id="rId41">
        <w:r>
          <w:rPr>
            <w:rStyle w:val="Hyperlink"/>
          </w:rPr>
          <w:t>Leola.Brooks@ssa.gov</w:t>
        </w:r>
      </w:hyperlink>
      <w:r>
        <w:t xml:space="preserve">) </w:t>
      </w:r>
      <w:r>
        <w:t xml:space="preserve"> </w:t>
      </w:r>
    </w:p>
    <w:p w14:paraId="4C824292" w14:textId="77777777">
      <w:pPr>
        <w:pStyle w:val="LetterText-HCG"/>
        <w:rPr>
          <w:i/>
          <w:iCs/>
          <w:color w:val="F898A6"/>
        </w:rPr>
      </w:pPr>
      <w:r>
        <w:rPr>
          <w:i/>
          <w:iCs/>
          <w:color w:val="F898A6"/>
        </w:rPr>
        <w:t>&lt;Veterans Administration (VA) facilities are to report to:&gt;</w:t>
      </w:r>
    </w:p>
    <w:p w14:paraId="3C40B661" w14:textId="77777777">
      <w:pPr>
        <w:pStyle w:val="LetterText-HCG"/>
        <w:rPr>
          <w:color w:val="F898A6"/>
        </w:rPr>
      </w:pPr>
      <w:r>
        <w:rPr>
          <w:color w:val="F898A6"/>
        </w:rPr>
        <w:t>Facility Director</w:t>
      </w:r>
    </w:p>
    <w:p w14:paraId="19A16AD4" w14:textId="77777777">
      <w:pPr>
        <w:pStyle w:val="LetterText-HCG"/>
        <w:rPr>
          <w:color w:val="F898A6"/>
        </w:rPr>
      </w:pPr>
      <w:r>
        <w:rPr>
          <w:color w:val="F898A6"/>
        </w:rPr>
        <w:t>Associate Chief of Staff for Research and Development</w:t>
      </w:r>
    </w:p>
    <w:p w14:paraId="608BF458" w14:textId="77777777">
      <w:pPr>
        <w:pStyle w:val="LetterText-HCG"/>
        <w:rPr>
          <w:color w:val="F898A6"/>
        </w:rPr>
      </w:pPr>
      <w:r>
        <w:rPr>
          <w:color w:val="F898A6"/>
        </w:rPr>
        <w:t>Research and Development Committee</w:t>
      </w:r>
    </w:p>
    <w:p w14:paraId="7429D00C" w14:textId="77777777">
      <w:pPr>
        <w:pStyle w:val="LetterText-HCG"/>
        <w:rPr>
          <w:color w:val="F898A6"/>
        </w:rPr>
      </w:pPr>
      <w:r>
        <w:rPr>
          <w:color w:val="F898A6"/>
        </w:rPr>
        <w:t>The Regional Veterans Administration (VA) Office of Research Oversight</w:t>
      </w:r>
    </w:p>
    <w:p w14:paraId="031F54C6" w14:textId="77777777">
      <w:pPr>
        <w:pStyle w:val="LetterText-HCG"/>
        <w:rPr>
          <w:color w:val="F898A6"/>
        </w:rPr>
      </w:pPr>
      <w:r>
        <w:rPr>
          <w:color w:val="F898A6"/>
        </w:rPr>
        <w:t>The Veterans Administration (VA) Office of Research and Development:</w:t>
      </w:r>
    </w:p>
    <w:p w14:paraId="6403DF82" w14:textId="62BBBD4A">
      <w:pPr>
        <w:pStyle w:val="LetterText-HCG"/>
        <w:numPr>
          <w:ilvl w:val="0"/>
          <w:numId w:val="15"/>
        </w:numPr>
        <w:rPr>
          <w:color w:val="F898A6"/>
        </w:rPr>
      </w:pPr>
      <w:r>
        <w:rPr>
          <w:color w:val="F898A6"/>
        </w:rPr>
        <w:t xml:space="preserve">Kristina </w:t>
      </w:r>
      <w:r>
        <w:rPr>
          <w:color w:val="F898A6"/>
        </w:rPr>
        <w:t>Borror</w:t>
      </w:r>
      <w:r>
        <w:rPr>
          <w:color w:val="F898A6"/>
        </w:rPr>
        <w:t xml:space="preserve"> (</w:t>
      </w:r>
      <w:hyperlink w:history="1" r:id="rId42">
        <w:r>
          <w:rPr>
            <w:rStyle w:val="Hyperlink"/>
          </w:rPr>
          <w:t>Kristina.Borror@va.gov</w:t>
        </w:r>
      </w:hyperlink>
      <w:r>
        <w:rPr>
          <w:color w:val="F898A6"/>
        </w:rPr>
        <w:t>)</w:t>
      </w:r>
      <w:r>
        <w:rPr>
          <w:color w:val="F898A6"/>
        </w:rPr>
        <w:t xml:space="preserve"> </w:t>
      </w:r>
    </w:p>
    <w:p w14:paraId="03A2652F" w14:textId="378B4529">
      <w:pPr>
        <w:pStyle w:val="LetterText-HCG"/>
        <w:numPr>
          <w:ilvl w:val="0"/>
          <w:numId w:val="15"/>
        </w:numPr>
        <w:rPr>
          <w:color w:val="F898A6"/>
        </w:rPr>
      </w:pPr>
      <w:r>
        <w:rPr>
          <w:color w:val="F898A6"/>
        </w:rPr>
        <w:t>Karen Jeans (</w:t>
      </w:r>
      <w:hyperlink w:history="1" r:id="rId43">
        <w:r>
          <w:rPr>
            <w:rStyle w:val="Hyperlink"/>
          </w:rPr>
          <w:t>C.Karen.Jeans@va.gov</w:t>
        </w:r>
      </w:hyperlink>
      <w:r>
        <w:rPr>
          <w:color w:val="F898A6"/>
        </w:rPr>
        <w:t xml:space="preserve">) </w:t>
      </w:r>
      <w:r>
        <w:rPr>
          <w:color w:val="F898A6"/>
        </w:rPr>
        <w:t xml:space="preserve"> </w:t>
      </w:r>
    </w:p>
    <w:p w14:paraId="31E81554" w14:textId="18728623">
      <w:pPr>
        <w:pStyle w:val="LetterText-HCG"/>
        <w:numPr>
          <w:ilvl w:val="0"/>
          <w:numId w:val="15"/>
        </w:numPr>
        <w:rPr>
          <w:color w:val="F898A6"/>
        </w:rPr>
      </w:pPr>
      <w:r>
        <w:rPr>
          <w:color w:val="F898A6"/>
        </w:rPr>
        <w:t xml:space="preserve">Molly </w:t>
      </w:r>
      <w:r>
        <w:rPr>
          <w:color w:val="F898A6"/>
        </w:rPr>
        <w:t>Klote</w:t>
      </w:r>
      <w:r>
        <w:rPr>
          <w:color w:val="F898A6"/>
        </w:rPr>
        <w:t xml:space="preserve"> (</w:t>
      </w:r>
      <w:hyperlink w:history="1" r:id="rId44">
        <w:r>
          <w:rPr>
            <w:rStyle w:val="Hyperlink"/>
          </w:rPr>
          <w:t>Molly.Klote@va.gov</w:t>
        </w:r>
      </w:hyperlink>
      <w:r>
        <w:rPr>
          <w:color w:val="F898A6"/>
        </w:rPr>
        <w:t>)</w:t>
      </w:r>
    </w:p>
    <w:sectPr>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657B" w:rsidP="00474563" w:rsidRDefault="00ED657B" w14:paraId="67BDDA7E" w14:textId="77777777">
      <w:r>
        <w:separator/>
      </w:r>
    </w:p>
  </w:endnote>
  <w:endnote w:type="continuationSeparator" w:id="0">
    <w:p w:rsidR="00ED657B" w:rsidP="00474563" w:rsidRDefault="00ED657B" w14:paraId="701EC9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73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A619" w14:textId="778D9993">
    <w:pPr>
      <w:pStyle w:val="Footer"/>
      <w:ind w:firstLine="3600"/>
      <w:rPr>
        <w:rFonts w:ascii="Arial" w:hAnsi="Arial" w:cs="Arial"/>
        <w:sz w:val="18"/>
        <w:szCs w:val="18"/>
      </w:rPr>
    </w:pPr>
    <w:r>
      <w:rPr>
        <w:sz w:val="16"/>
        <w:szCs w:val="16"/>
      </w:rPr>
      <w:tab/>
    </w:r>
    <w:r>
      <w:rPr>
        <w:sz w:val="16"/>
        <w:szCs w:val="16"/>
      </w:rPr>
      <w:t xml:space="preserve">Page </w:t>
    </w:r>
    <w:r>
      <w:rPr>
        <w:b/>
        <w:bCs/>
        <w:sz w:val="16"/>
        <w:szCs w:val="16"/>
      </w:rPr>
      <w:fldChar w:fldCharType="begin"/>
    </w:r>
    <w:r>
      <w:rPr>
        <w:b/>
        <w:bCs/>
        <w:sz w:val="16"/>
        <w:szCs w:val="16"/>
      </w:rPr>
      <w:instrText xml:space="preserve"> PAGE  \* Arabic  \* MERGEFORMAT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 Arabic  \* MERGEFORMAT </w:instrText>
    </w:r>
    <w:r>
      <w:rPr>
        <w:b/>
        <w:bCs/>
        <w:sz w:val="16"/>
        <w:szCs w:val="16"/>
      </w:rPr>
      <w:fldChar w:fldCharType="separate"/>
    </w:r>
    <w:r>
      <w:rPr>
        <w:b/>
        <w:bCs/>
        <w:noProof/>
        <w:sz w:val="16"/>
        <w:szCs w:val="16"/>
      </w:rPr>
      <w:t>2</w:t>
    </w:r>
    <w:r>
      <w:rPr>
        <w:b/>
        <w:bCs/>
        <w:sz w:val="16"/>
        <w:szCs w:val="16"/>
      </w:rPr>
      <w:fldChar w:fldCharType="end"/>
    </w:r>
    <w:r>
      <w:tab/>
    </w:r>
    <w:r>
      <w:rPr>
        <w:sz w:val="16"/>
        <w:szCs w:val="16"/>
      </w:rPr>
      <w:t xml:space="preserve">Template Revision Date: </w:t>
    </w:r>
    <w:r>
      <w:rPr>
        <w:rFonts w:ascii="Arial" w:hAnsi="Arial" w:cs="Arial"/>
        <w:sz w:val="18"/>
        <w:szCs w:val="18"/>
      </w:rPr>
      <w:t>December 9,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1D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657B" w:rsidP="00474563" w:rsidRDefault="00ED657B" w14:paraId="7BF8B2FF" w14:textId="77777777">
      <w:r>
        <w:separator/>
      </w:r>
    </w:p>
  </w:footnote>
  <w:footnote w:type="continuationSeparator" w:id="0">
    <w:p w:rsidR="00ED657B" w:rsidP="00474563" w:rsidRDefault="00ED657B" w14:paraId="52DEB371" w14:textId="77777777">
      <w:r>
        <w:continuationSeparator/>
      </w:r>
    </w:p>
  </w:footnote>
  <w:footnote w:id="1">
    <w:p w14:paraId="110953B7" w14:textId="16818BF7">
      <w:pPr>
        <w:pStyle w:val="FootnoteText"/>
      </w:pPr>
      <w:r>
        <w:rPr>
          <w:rStyle w:val="FootnoteReference"/>
        </w:rPr>
        <w:footnoteRef/>
      </w:r>
      <w:r>
        <w:t xml:space="preserve"> </w:t>
      </w:r>
      <w:r>
        <w:t xml:space="preserve">See: </w:t>
      </w:r>
      <w:hyperlink w:history="1" r:id="rId1">
        <w:r>
          <w:rPr>
            <w:rStyle w:val="Hyperlink"/>
          </w:rPr>
          <w:t>http://www.fda.gov/ScienceResearch/SpecialTopics/RunningClinicalTrials/ReportProblemstoFDA/ucm136102.htm</w:t>
        </w:r>
      </w:hyperlink>
    </w:p>
  </w:footnote>
  <w:footnote w:id="2">
    <w:p w14:paraId="6CADAC8D" w14:textId="01FCF971">
      <w:pPr>
        <w:pStyle w:val="FootnoteText"/>
      </w:pPr>
      <w:r>
        <w:rPr>
          <w:rStyle w:val="FootnoteReference"/>
        </w:rPr>
        <w:footnoteRef/>
      </w:r>
      <w:r>
        <w:t xml:space="preserve"> See: </w:t>
      </w:r>
      <w:hyperlink w:history="1" r:id="rId2">
        <w:r>
          <w:rPr>
            <w:rStyle w:val="Hyperlink"/>
          </w:rPr>
          <w:t>http://www.fda.gov/ScienceResearch/SpecialTopics/RunningClinicalTrials/ReportProblemstoFDA/ucm136102.htm</w:t>
        </w:r>
      </w:hyperlink>
    </w:p>
  </w:footnote>
  <w:footnote w:id="3">
    <w:p w14:paraId="4C37BF94" w14:textId="108B880A">
      <w:pPr>
        <w:pStyle w:val="FootnoteText"/>
      </w:pPr>
      <w:r>
        <w:rPr>
          <w:rStyle w:val="FootnoteReference"/>
        </w:rPr>
        <w:footnoteRef/>
      </w:r>
      <w:r>
        <w:t xml:space="preserve"> See: </w:t>
      </w:r>
      <w:hyperlink w:history="1" r:id="rId3">
        <w:r>
          <w:rPr>
            <w:rStyle w:val="Hyperlink"/>
          </w:rPr>
          <w:t>http://www.fda.gov/ScienceResearch/SpecialTopics/RunningClinicalTrials/ReportProblemstoFDA/ucm136102.htm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9B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798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9C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05DD"/>
    <w:multiLevelType w:val="hybridMultilevel"/>
    <w:tmpl w:val="0AC8E5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0F2C88"/>
    <w:multiLevelType w:val="hybridMultilevel"/>
    <w:tmpl w:val="22707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AD4D1E"/>
    <w:multiLevelType w:val="hybridMultilevel"/>
    <w:tmpl w:val="FAFAD5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BC3131"/>
    <w:multiLevelType w:val="hybridMultilevel"/>
    <w:tmpl w:val="C100B1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FA50960"/>
    <w:multiLevelType w:val="hybridMultilevel"/>
    <w:tmpl w:val="920438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0742142"/>
    <w:multiLevelType w:val="hybridMultilevel"/>
    <w:tmpl w:val="20A4B8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5760E4B"/>
    <w:multiLevelType w:val="hybridMultilevel"/>
    <w:tmpl w:val="E92269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7B35DB"/>
    <w:multiLevelType w:val="hybridMultilevel"/>
    <w:tmpl w:val="9F10B5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70E333C"/>
    <w:multiLevelType w:val="hybridMultilevel"/>
    <w:tmpl w:val="8924AB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DD24660"/>
    <w:multiLevelType w:val="hybridMultilevel"/>
    <w:tmpl w:val="EF60C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220539E"/>
    <w:multiLevelType w:val="hybridMultilevel"/>
    <w:tmpl w:val="A97461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D0E2802"/>
    <w:multiLevelType w:val="hybridMultilevel"/>
    <w:tmpl w:val="EA8A66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F2D18AD"/>
    <w:multiLevelType w:val="hybridMultilevel"/>
    <w:tmpl w:val="91A87D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0881DD1"/>
    <w:multiLevelType w:val="hybridMultilevel"/>
    <w:tmpl w:val="136086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84C52B4"/>
    <w:multiLevelType w:val="hybridMultilevel"/>
    <w:tmpl w:val="605E8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78245823">
    <w:abstractNumId w:val="8"/>
  </w:num>
  <w:num w:numId="2" w16cid:durableId="1492911209">
    <w:abstractNumId w:val="4"/>
  </w:num>
  <w:num w:numId="3" w16cid:durableId="446239276">
    <w:abstractNumId w:val="7"/>
  </w:num>
  <w:num w:numId="4" w16cid:durableId="1830360500">
    <w:abstractNumId w:val="5"/>
  </w:num>
  <w:num w:numId="5" w16cid:durableId="1110782920">
    <w:abstractNumId w:val="6"/>
  </w:num>
  <w:num w:numId="6" w16cid:durableId="1672562723">
    <w:abstractNumId w:val="11"/>
  </w:num>
  <w:num w:numId="7" w16cid:durableId="2132048821">
    <w:abstractNumId w:val="2"/>
  </w:num>
  <w:num w:numId="8" w16cid:durableId="1363703242">
    <w:abstractNumId w:val="13"/>
  </w:num>
  <w:num w:numId="9" w16cid:durableId="425031509">
    <w:abstractNumId w:val="1"/>
  </w:num>
  <w:num w:numId="10" w16cid:durableId="1035929341">
    <w:abstractNumId w:val="3"/>
  </w:num>
  <w:num w:numId="11" w16cid:durableId="1151554564">
    <w:abstractNumId w:val="0"/>
  </w:num>
  <w:num w:numId="12" w16cid:durableId="1620600303">
    <w:abstractNumId w:val="14"/>
  </w:num>
  <w:num w:numId="13" w16cid:durableId="1001741537">
    <w:abstractNumId w:val="10"/>
  </w:num>
  <w:num w:numId="14" w16cid:durableId="149372635">
    <w:abstractNumId w:val="9"/>
  </w:num>
  <w:num w:numId="15" w16cid:durableId="1539927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63"/>
    <w:rsid w:val="00057B04"/>
    <w:rsid w:val="00096E61"/>
    <w:rsid w:val="000F6E55"/>
    <w:rsid w:val="00150819"/>
    <w:rsid w:val="001656DC"/>
    <w:rsid w:val="00177E58"/>
    <w:rsid w:val="00240869"/>
    <w:rsid w:val="00254CF0"/>
    <w:rsid w:val="00271C3F"/>
    <w:rsid w:val="002A792E"/>
    <w:rsid w:val="002B5F48"/>
    <w:rsid w:val="002C5DF3"/>
    <w:rsid w:val="002E5385"/>
    <w:rsid w:val="002F2BAF"/>
    <w:rsid w:val="003223A6"/>
    <w:rsid w:val="00354A57"/>
    <w:rsid w:val="003C1A50"/>
    <w:rsid w:val="003C75F4"/>
    <w:rsid w:val="0044028D"/>
    <w:rsid w:val="00474563"/>
    <w:rsid w:val="00484A11"/>
    <w:rsid w:val="00525402"/>
    <w:rsid w:val="00530E9C"/>
    <w:rsid w:val="005456DF"/>
    <w:rsid w:val="00547B44"/>
    <w:rsid w:val="00553260"/>
    <w:rsid w:val="005B10B9"/>
    <w:rsid w:val="00661463"/>
    <w:rsid w:val="00670C7C"/>
    <w:rsid w:val="006D0B1B"/>
    <w:rsid w:val="006E59D7"/>
    <w:rsid w:val="006F03DB"/>
    <w:rsid w:val="00716BA7"/>
    <w:rsid w:val="00766BEC"/>
    <w:rsid w:val="00771D9D"/>
    <w:rsid w:val="00791348"/>
    <w:rsid w:val="007B0313"/>
    <w:rsid w:val="007E2DEB"/>
    <w:rsid w:val="00810DB4"/>
    <w:rsid w:val="0083218B"/>
    <w:rsid w:val="008669B1"/>
    <w:rsid w:val="00882FD7"/>
    <w:rsid w:val="008914FE"/>
    <w:rsid w:val="00903116"/>
    <w:rsid w:val="009048A6"/>
    <w:rsid w:val="00946D09"/>
    <w:rsid w:val="0095394B"/>
    <w:rsid w:val="00970486"/>
    <w:rsid w:val="00990F64"/>
    <w:rsid w:val="009F579A"/>
    <w:rsid w:val="00A17478"/>
    <w:rsid w:val="00A35114"/>
    <w:rsid w:val="00A36A37"/>
    <w:rsid w:val="00AD02F7"/>
    <w:rsid w:val="00B1758B"/>
    <w:rsid w:val="00B24B7A"/>
    <w:rsid w:val="00BA7D55"/>
    <w:rsid w:val="00BC27CC"/>
    <w:rsid w:val="00C27AD6"/>
    <w:rsid w:val="00C71FA8"/>
    <w:rsid w:val="00C754F7"/>
    <w:rsid w:val="00C93385"/>
    <w:rsid w:val="00CA62DA"/>
    <w:rsid w:val="00D23967"/>
    <w:rsid w:val="00D71710"/>
    <w:rsid w:val="00D9036E"/>
    <w:rsid w:val="00D9392F"/>
    <w:rsid w:val="00D95FEA"/>
    <w:rsid w:val="00D97FD8"/>
    <w:rsid w:val="00DD11F2"/>
    <w:rsid w:val="00DE0A5C"/>
    <w:rsid w:val="00DF3913"/>
    <w:rsid w:val="00E04DA3"/>
    <w:rsid w:val="00ED192D"/>
    <w:rsid w:val="00ED4944"/>
    <w:rsid w:val="00ED657B"/>
    <w:rsid w:val="00F03528"/>
    <w:rsid w:val="00F23294"/>
    <w:rsid w:val="00F84C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7C00"/>
  <w15:chartTrackingRefBased/>
  <w15:docId w15:val="{F039A414-6DEA-495D-954C-D81134E29D6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style>
  <w:style w:type="paragraph" w:styleId="LetterText-HCG" w:customStyle="1">
    <w:name w:val="Letter Text - HCG"/>
    <w:basedOn w:val="Footer"/>
    <w:link w:val="LetterText-HCGChar"/>
    <w:qFormat/>
    <w:rPr>
      <w:rFonts w:ascii="Arial" w:hAnsi="Arial"/>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tterText-HCGChar" w:customStyle="1">
    <w:name w:val="Letter Text - HCG Char"/>
    <w:basedOn w:val="FooterChar"/>
    <w:link w:val="LetterText-HCG"/>
    <w:rPr>
      <w:rFonts w:ascii="Arial" w:hAnsi="Arial"/>
    </w:rPr>
  </w:style>
  <w:style w:type="paragraph" w:styleId="LetterTextwithItalics-HCG" w:customStyle="1">
    <w:name w:val="Letter Text with Italics - HCG"/>
    <w:basedOn w:val="LetterText-HCG"/>
    <w:link w:val="LetterTextwithItalics-HCGChar"/>
    <w:qFormat/>
    <w:rPr>
      <w:i/>
    </w:rPr>
  </w:style>
  <w:style w:type="paragraph" w:styleId="LetterName" w:customStyle="1">
    <w:name w:val="Letter Name"/>
    <w:basedOn w:val="LetterText-HCG"/>
    <w:link w:val="LetterNameChar"/>
    <w:qFormat/>
    <w:pPr>
      <w:jc w:val="center"/>
    </w:pPr>
    <w:rPr>
      <w:caps/>
    </w:rPr>
  </w:style>
  <w:style w:type="character" w:styleId="LetterTextwithItalics-HCGChar" w:customStyle="1">
    <w:name w:val="Letter Text with Italics - HCG Char"/>
    <w:basedOn w:val="LetterText-HCGChar"/>
    <w:link w:val="LetterTextwithItalics-HCG"/>
    <w:rPr>
      <w:rFonts w:ascii="Arial" w:hAnsi="Arial"/>
      <w:i/>
    </w:rPr>
  </w:style>
  <w:style w:type="character" w:styleId="LetterNameChar" w:customStyle="1">
    <w:name w:val="Letter Name Char"/>
    <w:basedOn w:val="LetterText-HCGChar"/>
    <w:link w:val="LetterName"/>
    <w:rPr>
      <w:rFonts w:ascii="Arial" w:hAnsi="Arial"/>
      <w:caps/>
    </w:rPr>
  </w:style>
  <w:style w:type="paragraph" w:styleId="FootnoteText">
    <w:name w:val="footnote text"/>
    <w:basedOn w:val="Normal"/>
    <w:link w:val="FootnoteTextChar"/>
    <w:uiPriority w:val="99"/>
    <w:semiHidden/>
    <w:unhideWhenUsed/>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russeljg@ucia.gov" TargetMode="External"/><Relationship Id="rId18" Type="http://schemas.openxmlformats.org/officeDocument/2006/relationships/hyperlink" Target="mailto:usarmy.ncr.hqda-otsg.mbx.usarmy-ncr-hqda-otsg-mailbox-otsg--ahrp@mail.mil" TargetMode="External"/><Relationship Id="rId26" Type="http://schemas.openxmlformats.org/officeDocument/2006/relationships/hyperlink" Target="mailto:Christopher.Odonnell@hq.dhs.gov" TargetMode="External"/><Relationship Id="rId39" Type="http://schemas.openxmlformats.org/officeDocument/2006/relationships/hyperlink" Target="mailto:quesan.rice@dni.gov" TargetMode="External"/><Relationship Id="rId21" Type="http://schemas.openxmlformats.org/officeDocument/2006/relationships/hyperlink" Target="mailto:afmsa.sge.c@pentagon.af.mil" TargetMode="External"/><Relationship Id="rId34" Type="http://schemas.openxmlformats.org/officeDocument/2006/relationships/hyperlink" Target="mailto:Barry.L.Steffen@hud.gov" TargetMode="External"/><Relationship Id="rId42" Type="http://schemas.openxmlformats.org/officeDocument/2006/relationships/hyperlink" Target="mailto:Kristina.Borror@va.gov"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anne.andrews@nist.gov" TargetMode="External"/><Relationship Id="rId29" Type="http://schemas.openxmlformats.org/officeDocument/2006/relationships/hyperlink" Target="mailto:Franks.kathleen@dol.gov" TargetMode="External"/><Relationship Id="rId11" Type="http://schemas.openxmlformats.org/officeDocument/2006/relationships/hyperlink" Target="mailto:CDER-OSI-GCPReferrals@fda.hhs.gov" TargetMode="External"/><Relationship Id="rId24" Type="http://schemas.openxmlformats.org/officeDocument/2006/relationships/hyperlink" Target="mailto:Robert.spencer@nnsa.doe.gov" TargetMode="External"/><Relationship Id="rId32" Type="http://schemas.openxmlformats.org/officeDocument/2006/relationships/hyperlink" Target="mailto:Peter.J.Ashley@hud.gov" TargetMode="External"/><Relationship Id="rId37" Type="http://schemas.openxmlformats.org/officeDocument/2006/relationships/hyperlink" Target="mailto:Jennifer.cigler@dni.gov" TargetMode="External"/><Relationship Id="rId40" Type="http://schemas.openxmlformats.org/officeDocument/2006/relationships/hyperlink" Target="mailto:matthew.webb@dni.gov"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ohn.Finley@ARS.USDA.GOV" TargetMode="External"/><Relationship Id="rId23" Type="http://schemas.openxmlformats.org/officeDocument/2006/relationships/hyperlink" Target="mailto:elizabeth.white@science.doe.gov" TargetMode="External"/><Relationship Id="rId28" Type="http://schemas.openxmlformats.org/officeDocument/2006/relationships/hyperlink" Target="mailto:cheryl.crawford.watson@usdoj.gov" TargetMode="External"/><Relationship Id="rId36" Type="http://schemas.openxmlformats.org/officeDocument/2006/relationships/hyperlink" Target="mailto:jmantz@nsf.gov"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human.research@med.navy.mil" TargetMode="External"/><Relationship Id="rId31" Type="http://schemas.openxmlformats.org/officeDocument/2006/relationships/hyperlink" Target="mailto:sinks.tom@epa.gov" TargetMode="External"/><Relationship Id="rId44" Type="http://schemas.openxmlformats.org/officeDocument/2006/relationships/hyperlink" Target="mailto:Molly.Klote@va.gov"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compliance-and-reporting/common-rule-agencies-contacts/index.html" TargetMode="External"/><Relationship Id="rId22" Type="http://schemas.openxmlformats.org/officeDocument/2006/relationships/hyperlink" Target="mailto:jeffery.rodamar@ed.gov" TargetMode="External"/><Relationship Id="rId27" Type="http://schemas.openxmlformats.org/officeDocument/2006/relationships/hyperlink" Target="mailto:Jamie.Rotimi@associates.hq.dhs.gov" TargetMode="External"/><Relationship Id="rId30" Type="http://schemas.openxmlformats.org/officeDocument/2006/relationships/hyperlink" Target="mailto:maura.lohrenz@dot.gov" TargetMode="External"/><Relationship Id="rId35" Type="http://schemas.openxmlformats.org/officeDocument/2006/relationships/hyperlink" Target="mailto:VSchneider@nasa.gov" TargetMode="External"/><Relationship Id="rId43" Type="http://schemas.openxmlformats.org/officeDocument/2006/relationships/hyperlink" Target="mailto:C.Karen.Jeans@va.gov"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lclaypool@usaid.gov" TargetMode="External"/><Relationship Id="rId17" Type="http://schemas.openxmlformats.org/officeDocument/2006/relationships/hyperlink" Target="mailto:linda.schilling@nist.gov" TargetMode="External"/><Relationship Id="rId25" Type="http://schemas.openxmlformats.org/officeDocument/2006/relationships/hyperlink" Target="mailto:tamika.knight@hq.dhs.gov" TargetMode="External"/><Relationship Id="rId33" Type="http://schemas.openxmlformats.org/officeDocument/2006/relationships/hyperlink" Target="mailto:Warren.Friedman@hud.gov" TargetMode="External"/><Relationship Id="rId38" Type="http://schemas.openxmlformats.org/officeDocument/2006/relationships/hyperlink" Target="mailto:lauren.miller@dni.gov" TargetMode="External"/><Relationship Id="rId46" Type="http://schemas.openxmlformats.org/officeDocument/2006/relationships/header" Target="header2.xml"/><Relationship Id="rId20" Type="http://schemas.openxmlformats.org/officeDocument/2006/relationships/hyperlink" Target="mailto:leah.watson@usmc.mil" TargetMode="External"/><Relationship Id="rId41" Type="http://schemas.openxmlformats.org/officeDocument/2006/relationships/hyperlink" Target="mailto:Leola.Brooks@ssa.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ScienceResearch/SpecialTopics/RunningClinicalTrials/ReportProblemstoFDA/ucm136102.htm" TargetMode="External"/><Relationship Id="rId2" Type="http://schemas.openxmlformats.org/officeDocument/2006/relationships/hyperlink" Target="http://www.fda.gov/ScienceResearch/SpecialTopics/RunningClinicalTrials/ReportProblemstoFDA/ucm136102.htm" TargetMode="External"/><Relationship Id="rId1" Type="http://schemas.openxmlformats.org/officeDocument/2006/relationships/hyperlink" Target="http://www.fda.gov/ScienceResearch/SpecialTopics/RunningClinicalTrials/ReportProblemstoFDA/ucm136102.htm"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3F2B3-037C-44DB-B08D-E6F378EEF829}">
  <ds:schemaRefs>
    <ds:schemaRef ds:uri="http://purl.org/dc/elements/1.1/"/>
    <ds:schemaRef ds:uri="http://purl.org/dc/terms/"/>
    <ds:schemaRef ds:uri="http://purl.org/dc/dcmitype/"/>
    <ds:schemaRef ds:uri="http://schemas.microsoft.com/office/2006/documentManagement/types"/>
    <ds:schemaRef ds:uri="8c515ec7-3e6c-4e38-8eb4-62fcbe95786e"/>
    <ds:schemaRef ds:uri="http://schemas.microsoft.com/office/infopath/2007/PartnerControls"/>
    <ds:schemaRef ds:uri="http://schemas.microsoft.com/office/2006/metadata/properties"/>
    <ds:schemaRef ds:uri="http://schemas.openxmlformats.org/package/2006/metadata/core-properties"/>
    <ds:schemaRef ds:uri="07b1ed27-4a09-479f-8bd2-5a0f6f9bbe93"/>
    <ds:schemaRef ds:uri="http://www.w3.org/XML/1998/namespace"/>
  </ds:schemaRefs>
</ds:datastoreItem>
</file>

<file path=customXml/itemProps2.xml><?xml version="1.0" encoding="utf-8"?>
<ds:datastoreItem xmlns:ds="http://schemas.openxmlformats.org/officeDocument/2006/customXml" ds:itemID="{98B13413-BF27-49E7-B6B6-DDEF5137C53F}">
  <ds:schemaRefs>
    <ds:schemaRef ds:uri="http://schemas.openxmlformats.org/officeDocument/2006/bibliography"/>
  </ds:schemaRefs>
</ds:datastoreItem>
</file>

<file path=customXml/itemProps3.xml><?xml version="1.0" encoding="utf-8"?>
<ds:datastoreItem xmlns:ds="http://schemas.openxmlformats.org/officeDocument/2006/customXml" ds:itemID="{1DBB1093-F880-422D-86C1-617F7DAEF962}">
  <ds:schemaRefs>
    <ds:schemaRef ds:uri="http://schemas.microsoft.com/sharepoint/v3/contenttype/forms"/>
  </ds:schemaRefs>
</ds:datastoreItem>
</file>

<file path=customXml/itemProps4.xml><?xml version="1.0" encoding="utf-8"?>
<ds:datastoreItem xmlns:ds="http://schemas.openxmlformats.org/officeDocument/2006/customXml" ds:itemID="{FFC834DA-9BFB-4483-AC80-CF5F636F4DCB}"/>
</file>

<file path=docProps/app.xml><?xml version="1.0" encoding="utf-8"?>
<ap:Properties xmlns:vt="http://schemas.openxmlformats.org/officeDocument/2006/docPropsVTypes" xmlns:ap="http://schemas.openxmlformats.org/officeDocument/2006/extended-properties">
  <ap:Template>Normal.dotm</ap:Template>
  <ap:TotalTime>21</ap:TotalTime>
  <ap:Pages>4</ap:Pages>
  <ap:Words>1345</ap:Words>
  <ap:Characters>7667</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
      </vt:lpstr>
    </vt:vector>
  </ap:TitlesOfParts>
  <ap:Company>
  </ap:Company>
  <ap:LinksUpToDate>false</ap:LinksUpToDate>
  <ap:CharactersWithSpaces>8995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Hill</dc:creator>
  <cp:keywords>
  </cp:keywords>
  <dc:description>
  </dc:description>
  <cp:lastModifiedBy>Thomas Bechert</cp:lastModifiedBy>
  <cp:revision>47</cp:revision>
  <dcterms:created xsi:type="dcterms:W3CDTF">2022-07-27T21:07:00Z</dcterms:created>
  <dcterms:modified xsi:type="dcterms:W3CDTF">2022-12-16T03:53:00Z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GrammarlyDocumentId">
    <vt:lpwstr>1db9995be68106ca34480529860aa01f8f08ae55aef7096029c162731cf187dc</vt:lpwstr>
  </property>
  <property fmtid="{D5CDD505-2E9C-101B-9397-08002B2CF9AE}" pid="4" name="Order">
    <vt:r8>2703200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