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76CE" w14:textId="25D2FA16">
      <w:pPr>
        <w:pStyle w:val="LetterName"/>
      </w:pPr>
      <w:r>
        <w:t>NOT OTHERWISE APPROVABLE RESEARCH</w:t>
      </w:r>
    </w:p>
    <w:p w14:paraId="6FB85CD5" w14:textId="77777777">
      <w:pPr>
        <w:pStyle w:val="LetterName"/>
      </w:pPr>
    </w:p>
    <w:p w14:paraId="264CB20C" w14:textId="77777777">
      <w:pPr>
        <w:rPr>
          <w:rFonts w:ascii="Arial" w:hAnsi="Arial" w:cs="Arial"/>
          <w:sz w:val="20"/>
          <w:szCs w:val="20"/>
        </w:rPr>
      </w:pPr>
      <w:r>
        <w:rPr>
          <w:rFonts w:ascii="Arial" w:hAnsi="Arial" w:cs="Arial"/>
          <w:sz w:val="22"/>
          <w:szCs w:val="22"/>
        </w:rPr>
        <w:t>December 9, 2022</w:t>
      </w:r>
    </w:p>
    <w:p w14:paraId="75CAC1E3" w14:textId="53F33ACC">
      <w:pPr>
        <w:pStyle w:val="LetterText-HCG"/>
      </w:pPr>
    </w:p>
    <w:p w14:paraId="7039251D" w14:textId="5ED90301">
      <w:pPr>
        <w:pStyle w:val="LetterText-HCG"/>
        <w:rPr>
          <w:i/>
          <w:iCs/>
        </w:rPr>
      </w:pPr>
      <w:r>
        <w:rPr>
          <w:i/>
          <w:iCs/>
        </w:rPr>
        <w:t xml:space="preserve">&lt;This letter is to be sent to either DHHS or FDA, but not both. If subject to oversight by DHHS, send to OHRP. If subject to oversight by both DHHS and FDA, send to DHHS. If subject to oversight by FDA only, send to FDA. If subject to oversight by neither DHHS </w:t>
      </w:r>
      <w:r>
        <w:rPr>
          <w:i/>
          <w:iCs/>
        </w:rPr>
        <w:t>or</w:t>
      </w:r>
      <w:r>
        <w:rPr>
          <w:i/>
          <w:iCs/>
        </w:rPr>
        <w:t xml:space="preserve"> FDA, send to Institutional Official/ Organizational Official (IO/OO).&gt;</w:t>
      </w:r>
    </w:p>
    <w:p w14:paraId="465536BF" w14:textId="77777777">
      <w:pPr>
        <w:pStyle w:val="LetterText-HCG"/>
        <w:rPr>
          <w:i/>
          <w:iCs/>
        </w:rPr>
      </w:pPr>
    </w:p>
    <w:p w14:paraId="510FFFB0" w14:textId="5953985B">
      <w:pPr>
        <w:pStyle w:val="LetterText-HCG"/>
        <w:rPr>
          <w:i/>
          <w:iCs/>
        </w:rPr>
      </w:pPr>
      <w:r>
        <w:rPr>
          <w:i/>
          <w:iCs/>
        </w:rPr>
        <w:t xml:space="preserve">&lt;If the research is DHHS-regulated or subject to DHHS oversight by virtue of a </w:t>
      </w:r>
      <w:r>
        <w:rPr>
          <w:i/>
          <w:iCs/>
        </w:rPr>
        <w:t>federalwide</w:t>
      </w:r>
      <w:r>
        <w:rPr>
          <w:i/>
          <w:iCs/>
        </w:rPr>
        <w:t xml:space="preserve"> assurance (FWA), send to:&gt;</w:t>
      </w:r>
      <w:r>
        <w:rPr>
          <w:rStyle w:val="EndnoteReference"/>
          <w:i/>
          <w:iCs/>
        </w:rPr>
        <w:endnoteReference w:id="1"/>
      </w:r>
    </w:p>
    <w:p w14:paraId="605FC40C" w14:textId="77777777">
      <w:pPr>
        <w:pStyle w:val="LetterText-HCG"/>
      </w:pPr>
      <w:r>
        <w:t>Division of Policy and Assurances</w:t>
      </w:r>
    </w:p>
    <w:p w14:paraId="54F0E942" w14:textId="77777777">
      <w:pPr>
        <w:pStyle w:val="LetterText-HCG"/>
      </w:pPr>
      <w:r>
        <w:t>Office for Human Research Protections</w:t>
      </w:r>
    </w:p>
    <w:p w14:paraId="39316E35" w14:textId="77777777">
      <w:pPr>
        <w:pStyle w:val="LetterText-HCG"/>
      </w:pPr>
      <w:r>
        <w:t>The Department of Health and Human Services</w:t>
      </w:r>
    </w:p>
    <w:p w14:paraId="385DA9F1" w14:textId="77777777">
      <w:pPr>
        <w:pStyle w:val="LetterText-HCG"/>
      </w:pPr>
      <w:r>
        <w:t>1101 Wootton Parkway, Suite 200</w:t>
      </w:r>
    </w:p>
    <w:p w14:paraId="7C4D4F59" w14:textId="77777777">
      <w:pPr>
        <w:pStyle w:val="LetterText-HCG"/>
      </w:pPr>
      <w:r>
        <w:t>Rockville, MD 20852</w:t>
      </w:r>
    </w:p>
    <w:p w14:paraId="3CEA1081" w14:textId="77777777">
      <w:pPr>
        <w:pStyle w:val="LetterText-HCG"/>
      </w:pPr>
      <w:r>
        <w:t>(866) 447-4777</w:t>
      </w:r>
    </w:p>
    <w:p w14:paraId="7A87F269" w14:textId="77777777">
      <w:pPr>
        <w:pStyle w:val="LetterText-HCG"/>
      </w:pPr>
      <w:r>
        <w:t>(301) 496-7005</w:t>
      </w:r>
    </w:p>
    <w:p w14:paraId="02C6580B" w14:textId="1A90FE81">
      <w:pPr>
        <w:pStyle w:val="LetterText-HCG"/>
      </w:pPr>
      <w:hyperlink w:history="1" r:id="rId11">
        <w:r>
          <w:rPr>
            <w:rStyle w:val="Hyperlink"/>
          </w:rPr>
          <w:t>ohrp@osophs.dhhs.gov</w:t>
        </w:r>
      </w:hyperlink>
    </w:p>
    <w:p w14:paraId="55EAD8DF" w14:textId="77777777">
      <w:pPr>
        <w:pStyle w:val="LetterText-HCG"/>
      </w:pPr>
    </w:p>
    <w:p w14:paraId="1433954E" w14:textId="24C1FD64">
      <w:pPr>
        <w:pStyle w:val="LetterText-HCG"/>
        <w:rPr>
          <w:i/>
          <w:iCs/>
        </w:rPr>
      </w:pPr>
      <w:r>
        <w:rPr>
          <w:i/>
          <w:iCs/>
        </w:rPr>
        <w:t>&lt;If the research is only FDA-regulated:&gt;</w:t>
      </w:r>
      <w:r>
        <w:rPr>
          <w:rStyle w:val="EndnoteReference"/>
          <w:i/>
          <w:iCs/>
        </w:rPr>
        <w:endnoteReference w:id="2"/>
      </w:r>
    </w:p>
    <w:p w14:paraId="19F38E68" w14:textId="77777777">
      <w:pPr>
        <w:pStyle w:val="LetterText-HCG"/>
      </w:pPr>
      <w:r>
        <w:t>Office of Pediatric Therapeutics</w:t>
      </w:r>
    </w:p>
    <w:p w14:paraId="2FAAE0AF" w14:textId="77777777">
      <w:pPr>
        <w:pStyle w:val="LetterText-HCG"/>
      </w:pPr>
      <w:r>
        <w:t>Office of the Commissioner</w:t>
      </w:r>
    </w:p>
    <w:p w14:paraId="497A5631" w14:textId="77777777">
      <w:pPr>
        <w:pStyle w:val="LetterText-HCG"/>
      </w:pPr>
      <w:r>
        <w:t>Food and Drug Administration</w:t>
      </w:r>
    </w:p>
    <w:p w14:paraId="75496D9D" w14:textId="77777777">
      <w:pPr>
        <w:pStyle w:val="LetterText-HCG"/>
      </w:pPr>
      <w:r>
        <w:t>RM 13B-45, HFG-2</w:t>
      </w:r>
    </w:p>
    <w:p w14:paraId="1CFF1BBF" w14:textId="77777777">
      <w:pPr>
        <w:pStyle w:val="LetterText-HCG"/>
      </w:pPr>
      <w:r>
        <w:t>5600 Fishers Lane</w:t>
      </w:r>
    </w:p>
    <w:p w14:paraId="01D81DAC" w14:textId="77777777">
      <w:pPr>
        <w:pStyle w:val="LetterText-HCG"/>
      </w:pPr>
      <w:r>
        <w:t>Rockville, MD 20857</w:t>
      </w:r>
    </w:p>
    <w:p w14:paraId="7E7D1586" w14:textId="012437B4">
      <w:pPr>
        <w:pStyle w:val="LetterText-HCG"/>
      </w:pPr>
      <w:hyperlink w:history="1" r:id="rId12">
        <w:r>
          <w:rPr>
            <w:rStyle w:val="Hyperlink"/>
          </w:rPr>
          <w:t>opt@fda.gov</w:t>
        </w:r>
      </w:hyperlink>
    </w:p>
    <w:p w14:paraId="46501891" w14:textId="03F26091">
      <w:pPr>
        <w:pStyle w:val="LetterText-HCG"/>
      </w:pPr>
    </w:p>
    <w:p w14:paraId="52A34CA7" w14:textId="56BEA16F">
      <w:pPr>
        <w:pStyle w:val="LetterText-HCG"/>
        <w:rPr>
          <w:i/>
          <w:iCs/>
          <w:color w:val="00B050"/>
        </w:rPr>
      </w:pPr>
      <w:r>
        <w:rPr>
          <w:i/>
          <w:iCs/>
          <w:color w:val="00B050"/>
        </w:rPr>
        <w:t>&lt;If the research is conducted or funded by the Department of Defense (DOD)</w:t>
      </w:r>
      <w:r>
        <w:rPr>
          <w:i/>
          <w:iCs/>
          <w:color w:val="00B050"/>
        </w:rPr>
        <w:t>, send to your institution’s assigned point of contact (e.g., HRPO/HPA/EDO) supporting the research who will then send to the Directorate of Human Research Protections (DOHRP) for approval)</w:t>
      </w:r>
      <w:r>
        <w:rPr>
          <w:i/>
          <w:iCs/>
          <w:color w:val="00B050"/>
        </w:rPr>
        <w:t>&gt;</w:t>
      </w:r>
      <w:r>
        <w:rPr>
          <w:rStyle w:val="EndnoteReference"/>
          <w:i/>
          <w:iCs/>
          <w:color w:val="00B050"/>
        </w:rPr>
        <w:endnoteReference w:id="3"/>
      </w:r>
    </w:p>
    <w:p w14:paraId="5189F34D" w14:textId="77777777">
      <w:pPr>
        <w:pStyle w:val="LetterText-HCG"/>
        <w:rPr>
          <w:i/>
          <w:iCs/>
          <w:color w:val="00B050"/>
        </w:rPr>
      </w:pPr>
    </w:p>
    <w:p w14:paraId="6514AF52" w14:textId="0F08271B">
      <w:pPr>
        <w:pStyle w:val="LetterText-HCG"/>
        <w:rPr>
          <w:i/>
          <w:iCs/>
          <w:color w:val="00B050"/>
        </w:rPr>
      </w:pPr>
      <w:r>
        <w:rPr>
          <w:i/>
          <w:iCs/>
          <w:color w:val="00B050"/>
        </w:rPr>
        <w:t>&lt;If the research is conducted or funded by the Department of the Navy (DOD):&gt;</w:t>
      </w:r>
      <w:r>
        <w:rPr>
          <w:rStyle w:val="EndnoteReference"/>
          <w:i/>
          <w:iCs/>
          <w:color w:val="00B050"/>
        </w:rPr>
        <w:endnoteReference w:id="4"/>
      </w:r>
    </w:p>
    <w:p w14:paraId="6596CBFB" w14:textId="77777777">
      <w:pPr>
        <w:pStyle w:val="LetterText-HCG"/>
        <w:rPr>
          <w:color w:val="00B050"/>
        </w:rPr>
      </w:pPr>
      <w:r>
        <w:rPr>
          <w:color w:val="00B050"/>
        </w:rPr>
        <w:t>Under Secretary of the Navy</w:t>
      </w:r>
    </w:p>
    <w:p w14:paraId="651C4B4D" w14:textId="77777777">
      <w:pPr>
        <w:pStyle w:val="LetterText-HCG"/>
        <w:rPr>
          <w:color w:val="00B050"/>
        </w:rPr>
      </w:pPr>
      <w:r>
        <w:rPr>
          <w:color w:val="00B050"/>
        </w:rPr>
        <w:t>1000 Navy Pentagon</w:t>
      </w:r>
    </w:p>
    <w:p w14:paraId="046F405E" w14:textId="0981B120">
      <w:pPr>
        <w:pStyle w:val="LetterText-HCG"/>
        <w:rPr>
          <w:color w:val="00B050"/>
        </w:rPr>
      </w:pPr>
      <w:r>
        <w:rPr>
          <w:color w:val="00B050"/>
        </w:rPr>
        <w:t>Washington, D.C. 20350-1000</w:t>
      </w:r>
    </w:p>
    <w:p w14:paraId="0B912843" w14:textId="5AC23F4C">
      <w:pPr>
        <w:pStyle w:val="LetterText-HCG"/>
      </w:pPr>
    </w:p>
    <w:p w14:paraId="6B80D37E" w14:textId="77777777">
      <w:pPr>
        <w:pStyle w:val="LetterText-HCG"/>
      </w:pPr>
      <w:r>
        <w:t>Dear Sir or Madam:</w:t>
      </w:r>
    </w:p>
    <w:p w14:paraId="5BB93DC4" w14:textId="5A68C8EB">
      <w:pPr>
        <w:pStyle w:val="LetterText-HCG"/>
      </w:pPr>
    </w:p>
    <w:p w14:paraId="2AFAD2D8" w14:textId="2D54CE5E">
      <w:pPr>
        <w:pStyle w:val="LetterText-HCG"/>
        <w:rPr>
          <w:i/>
          <w:iCs/>
        </w:rPr>
      </w:pPr>
      <w:r>
        <w:rPr>
          <w:i/>
          <w:iCs/>
        </w:rPr>
        <w:t>&lt;Select one of the following five paragraphs.&gt;</w:t>
      </w:r>
    </w:p>
    <w:p w14:paraId="297DB222" w14:textId="77777777">
      <w:pPr>
        <w:pStyle w:val="LetterText-HCG"/>
      </w:pPr>
    </w:p>
    <w:p w14:paraId="73776D67" w14:textId="56278EDA">
      <w:pPr>
        <w:pStyle w:val="LetterText-HCG"/>
      </w:pPr>
      <w:r>
        <w:rPr>
          <w:i/>
          <w:iCs/>
        </w:rPr>
        <w:t>&lt;Name of organization&gt;</w:t>
      </w:r>
      <w:r>
        <w:t xml:space="preserve"> is requesting DHHS review of research that has been determined by our IRB to not meet the requirements of 45 CFR §46.404, §46.405, or §46.406, but presents a reasonable opportunity to understand, prevent, or alleviate a serious problem affecting the health or welfare of children.</w:t>
      </w:r>
    </w:p>
    <w:p w14:paraId="46A02C7E" w14:textId="77777777">
      <w:pPr>
        <w:pStyle w:val="LetterText-HCG"/>
      </w:pPr>
    </w:p>
    <w:p w14:paraId="47ACFD75" w14:textId="09D7BBD0">
      <w:pPr>
        <w:pStyle w:val="LetterText-HCG"/>
      </w:pPr>
      <w:r>
        <w:rPr>
          <w:i/>
          <w:iCs/>
        </w:rPr>
        <w:t>&lt;Name of organization&gt;</w:t>
      </w:r>
      <w:r>
        <w:t xml:space="preserve"> is requesting FDA review of research that has been determined by our IRB to not meet the requirements of 21 CFR §50.51, §50.52, or §50.53, but presents a reasonable opportunity to understand, prevent, or alleviate a serious problem affecting the health or welfare of children.</w:t>
      </w:r>
    </w:p>
    <w:p w14:paraId="344CCC77" w14:textId="77777777">
      <w:pPr>
        <w:pStyle w:val="LetterText-HCG"/>
      </w:pPr>
    </w:p>
    <w:p w14:paraId="528440DA" w14:textId="77777777">
      <w:pPr>
        <w:pStyle w:val="LetterText-HCG"/>
        <w:rPr>
          <w:color w:val="00B050"/>
        </w:rPr>
      </w:pPr>
      <w:r>
        <w:rPr>
          <w:i/>
          <w:iCs/>
          <w:color w:val="00B050"/>
        </w:rPr>
        <w:t>&lt;Name of organization&gt;</w:t>
      </w:r>
      <w:r>
        <w:rPr>
          <w:color w:val="00B050"/>
        </w:rPr>
        <w:t xml:space="preserve"> is requesting the Department of Defense to review research that has been determined by our IRB to not meet the requirements of 45 CFR §46.204 or §46.205, but presents a reasonable opportunity to further the understanding, prevention, or alleviation of a serious problem affecting the health or welfare of pregnant women, fetuses or neonates.</w:t>
      </w:r>
    </w:p>
    <w:p w14:paraId="79EF0505" w14:textId="77777777">
      <w:pPr>
        <w:pStyle w:val="LetterText-HCG"/>
      </w:pPr>
    </w:p>
    <w:p w14:paraId="36B8D2BF" w14:textId="014CCA06">
      <w:pPr>
        <w:pStyle w:val="LetterText-HCG"/>
      </w:pPr>
      <w:r>
        <w:rPr>
          <w:i/>
          <w:iCs/>
        </w:rPr>
        <w:t>&lt;Name of organization&gt;</w:t>
      </w:r>
      <w:r>
        <w:t xml:space="preserve"> is requesting organizational review of research that is not subject to regulatory oversight and that has been determined by our IRB to not meet the requirements for the categories of research involving children that can be approved by the IRB without additional approval, but presents a reasonable opportunity to understand, prevent, or alleviate a serious problem affecting the health or welfare of children.</w:t>
      </w:r>
    </w:p>
    <w:p w14:paraId="64FCEBBA" w14:textId="77777777">
      <w:pPr>
        <w:pStyle w:val="LetterText-HCG"/>
      </w:pPr>
    </w:p>
    <w:p w14:paraId="6B79C446" w14:textId="61A07D89">
      <w:pPr>
        <w:pStyle w:val="LetterText-HCG"/>
      </w:pPr>
      <w:r>
        <w:rPr>
          <w:i/>
          <w:iCs/>
        </w:rPr>
        <w:t>&lt;Name of organization&gt;</w:t>
      </w:r>
      <w:r>
        <w:t xml:space="preserve"> is requesting organizational review of research that is not subject to DHHS oversight and that has been determined by our IRB to not meet the requirements for the categories of research involving pregnant women that can be approved by the IRB without additional approval, but presents a reasonable opportunity to further the understanding, prevention, or alleviation of a serious problem affecting the health or welfare of pregnant women, fetuses or neonates.</w:t>
      </w:r>
    </w:p>
    <w:p w14:paraId="5DDBA108" w14:textId="77777777">
      <w:pPr>
        <w:pStyle w:val="LetterText-HCG"/>
      </w:pPr>
    </w:p>
    <w:p w14:paraId="00F0C55A" w14:textId="5D3DBED4">
      <w:pPr>
        <w:pStyle w:val="LetterText-HCG"/>
      </w:pPr>
      <w:r>
        <w:t>The institution conducting the research is:</w:t>
      </w:r>
    </w:p>
    <w:tbl>
      <w:tblPr>
        <w:tblStyle w:val="TableGrid"/>
        <w:tblW w:w="5000" w:type="pct"/>
        <w:tblLook w:val="04A0" w:firstRow="1" w:lastRow="0" w:firstColumn="1" w:lastColumn="0" w:noHBand="0" w:noVBand="1"/>
      </w:tblPr>
      <w:tblGrid>
        <w:gridCol w:w="3145"/>
        <w:gridCol w:w="6205"/>
      </w:tblGrid>
      <w:tr w14:paraId="2BE9F6C4" w14:textId="77777777">
        <w:tc>
          <w:tcPr>
            <w:tcW w:w="1682" w:type="pct"/>
          </w:tcPr>
          <w:p w14:paraId="1FE5EEB1" w14:textId="48990190">
            <w:pPr>
              <w:pStyle w:val="LetterText-HCG"/>
              <w:tabs>
                <w:tab w:val="left" w:pos="980"/>
              </w:tabs>
              <w:jc w:val="right"/>
              <w:rPr>
                <w:b/>
                <w:bCs/>
              </w:rPr>
            </w:pPr>
            <w:r>
              <w:rPr>
                <w:b/>
                <w:bCs/>
              </w:rPr>
              <w:t>Institution Information</w:t>
            </w:r>
          </w:p>
        </w:tc>
        <w:tc>
          <w:tcPr>
            <w:tcW w:w="3318" w:type="pct"/>
          </w:tcPr>
          <w:p w14:paraId="5302C26F" w14:textId="167394E6">
            <w:pPr>
              <w:pStyle w:val="LetterText-HCG"/>
              <w:rPr>
                <w:b/>
                <w:bCs/>
              </w:rPr>
            </w:pPr>
            <w:r>
              <w:rPr>
                <w:b/>
                <w:bCs/>
              </w:rPr>
              <w:t>Institution Details</w:t>
            </w:r>
          </w:p>
        </w:tc>
      </w:tr>
      <w:tr w14:paraId="6F3287E0" w14:textId="77777777">
        <w:tc>
          <w:tcPr>
            <w:tcW w:w="1682" w:type="pct"/>
          </w:tcPr>
          <w:p w14:paraId="2906FB2B" w14:textId="55593916">
            <w:pPr>
              <w:pStyle w:val="LetterText-HCG"/>
              <w:jc w:val="right"/>
            </w:pPr>
            <w:r>
              <w:t>Organization:</w:t>
            </w:r>
          </w:p>
        </w:tc>
        <w:tc>
          <w:tcPr>
            <w:tcW w:w="3318" w:type="pct"/>
          </w:tcPr>
          <w:p w14:paraId="0BDE6E1A" w14:textId="51F4E143">
            <w:pPr>
              <w:pStyle w:val="LetterText-HCG"/>
            </w:pPr>
          </w:p>
        </w:tc>
      </w:tr>
      <w:tr w14:paraId="2850F327" w14:textId="77777777">
        <w:tc>
          <w:tcPr>
            <w:tcW w:w="1682" w:type="pct"/>
          </w:tcPr>
          <w:p w14:paraId="00939191" w14:textId="418DADD0">
            <w:pPr>
              <w:pStyle w:val="LetterText-HCG"/>
              <w:jc w:val="right"/>
            </w:pPr>
            <w:r>
              <w:t>FWA:</w:t>
            </w:r>
          </w:p>
        </w:tc>
        <w:tc>
          <w:tcPr>
            <w:tcW w:w="3318" w:type="pct"/>
          </w:tcPr>
          <w:p w14:paraId="38441E73" w14:textId="77777777">
            <w:pPr>
              <w:pStyle w:val="LetterText-HCG"/>
            </w:pPr>
          </w:p>
        </w:tc>
      </w:tr>
      <w:tr w14:paraId="22F5780C" w14:textId="77777777">
        <w:tc>
          <w:tcPr>
            <w:tcW w:w="1682" w:type="pct"/>
          </w:tcPr>
          <w:p w14:paraId="448CE826" w14:textId="28FE6DDF">
            <w:pPr>
              <w:pStyle w:val="LetterText-HCG"/>
              <w:jc w:val="right"/>
            </w:pPr>
            <w:r>
              <w:t>IRB Registration:</w:t>
            </w:r>
          </w:p>
        </w:tc>
        <w:tc>
          <w:tcPr>
            <w:tcW w:w="3318" w:type="pct"/>
          </w:tcPr>
          <w:p w14:paraId="6CB2D07F" w14:textId="77777777">
            <w:pPr>
              <w:pStyle w:val="LetterText-HCG"/>
            </w:pPr>
          </w:p>
        </w:tc>
      </w:tr>
      <w:tr w14:paraId="7A3725E7" w14:textId="77777777">
        <w:tc>
          <w:tcPr>
            <w:tcW w:w="1682" w:type="pct"/>
          </w:tcPr>
          <w:p w14:paraId="3E0B2B04" w14:textId="32900306">
            <w:pPr>
              <w:pStyle w:val="LetterText-HCG"/>
              <w:jc w:val="right"/>
            </w:pPr>
            <w:r>
              <w:t>Address:</w:t>
            </w:r>
          </w:p>
        </w:tc>
        <w:tc>
          <w:tcPr>
            <w:tcW w:w="3318" w:type="pct"/>
          </w:tcPr>
          <w:p w14:paraId="4D7E1D4E" w14:textId="77777777">
            <w:pPr>
              <w:pStyle w:val="LetterText-HCG"/>
            </w:pPr>
          </w:p>
        </w:tc>
      </w:tr>
      <w:tr w14:paraId="62D9162B" w14:textId="77777777">
        <w:tc>
          <w:tcPr>
            <w:tcW w:w="1682" w:type="pct"/>
          </w:tcPr>
          <w:p w14:paraId="30B616B0" w14:textId="39ADC552">
            <w:pPr>
              <w:pStyle w:val="LetterText-HCG"/>
              <w:jc w:val="right"/>
            </w:pPr>
            <w:r>
              <w:t>Contact Name:</w:t>
            </w:r>
          </w:p>
        </w:tc>
        <w:tc>
          <w:tcPr>
            <w:tcW w:w="3318" w:type="pct"/>
          </w:tcPr>
          <w:p w14:paraId="54913CDF" w14:textId="3A72BB7B">
            <w:pPr>
              <w:pStyle w:val="LetterText-HCG"/>
            </w:pPr>
          </w:p>
        </w:tc>
      </w:tr>
      <w:tr w14:paraId="5F6D1E41" w14:textId="77777777">
        <w:tc>
          <w:tcPr>
            <w:tcW w:w="1682" w:type="pct"/>
          </w:tcPr>
          <w:p w14:paraId="3D3463AF" w14:textId="3B202FC4">
            <w:pPr>
              <w:pStyle w:val="LetterText-HCG"/>
              <w:jc w:val="right"/>
            </w:pPr>
            <w:r>
              <w:t>Contact Title:</w:t>
            </w:r>
          </w:p>
        </w:tc>
        <w:tc>
          <w:tcPr>
            <w:tcW w:w="3318" w:type="pct"/>
          </w:tcPr>
          <w:p w14:paraId="1DE11847" w14:textId="5E8F25FD">
            <w:pPr>
              <w:pStyle w:val="LetterText-HCG"/>
            </w:pPr>
          </w:p>
        </w:tc>
      </w:tr>
      <w:tr w14:paraId="4CBA1893" w14:textId="77777777">
        <w:tc>
          <w:tcPr>
            <w:tcW w:w="1682" w:type="pct"/>
          </w:tcPr>
          <w:p w14:paraId="782E81DF" w14:textId="7F4E8298">
            <w:pPr>
              <w:pStyle w:val="LetterText-HCG"/>
              <w:jc w:val="right"/>
            </w:pPr>
            <w:r>
              <w:t>Contact Phone:</w:t>
            </w:r>
          </w:p>
        </w:tc>
        <w:tc>
          <w:tcPr>
            <w:tcW w:w="3318" w:type="pct"/>
          </w:tcPr>
          <w:p w14:paraId="2B39352F" w14:textId="34B13F9D">
            <w:pPr>
              <w:pStyle w:val="LetterText-HCG"/>
            </w:pPr>
          </w:p>
        </w:tc>
      </w:tr>
      <w:tr w14:paraId="303D0514" w14:textId="77777777">
        <w:tc>
          <w:tcPr>
            <w:tcW w:w="1682" w:type="pct"/>
          </w:tcPr>
          <w:p w14:paraId="1A4DAAB4" w14:textId="2E2AAAA8">
            <w:pPr>
              <w:pStyle w:val="LetterText-HCG"/>
              <w:jc w:val="right"/>
            </w:pPr>
            <w:r>
              <w:t>Contact Fax:</w:t>
            </w:r>
          </w:p>
        </w:tc>
        <w:tc>
          <w:tcPr>
            <w:tcW w:w="3318" w:type="pct"/>
          </w:tcPr>
          <w:p w14:paraId="309A7310" w14:textId="0EE248AC">
            <w:pPr>
              <w:pStyle w:val="LetterText-HCG"/>
            </w:pPr>
          </w:p>
        </w:tc>
      </w:tr>
      <w:tr w14:paraId="7EF3409A" w14:textId="77777777">
        <w:tc>
          <w:tcPr>
            <w:tcW w:w="1682" w:type="pct"/>
          </w:tcPr>
          <w:p w14:paraId="2FF8A90F" w14:textId="30266FBC">
            <w:pPr>
              <w:pStyle w:val="LetterText-HCG"/>
              <w:jc w:val="right"/>
            </w:pPr>
            <w:r>
              <w:t>Contact Email:</w:t>
            </w:r>
          </w:p>
        </w:tc>
        <w:tc>
          <w:tcPr>
            <w:tcW w:w="3318" w:type="pct"/>
          </w:tcPr>
          <w:p w14:paraId="717A614A" w14:textId="77777777">
            <w:pPr>
              <w:pStyle w:val="LetterText-HCG"/>
            </w:pPr>
          </w:p>
        </w:tc>
      </w:tr>
    </w:tbl>
    <w:p w14:paraId="24CEB51E" w14:textId="3675E579">
      <w:pPr>
        <w:pStyle w:val="LetterText-HCG"/>
      </w:pPr>
    </w:p>
    <w:p w14:paraId="63F11F88" w14:textId="1AC4587B">
      <w:pPr>
        <w:pStyle w:val="LetterText-HCG"/>
      </w:pPr>
      <w:r>
        <w:t>This request is in regard to:</w:t>
      </w:r>
    </w:p>
    <w:tbl>
      <w:tblPr>
        <w:tblStyle w:val="TableGrid"/>
        <w:tblW w:w="5000" w:type="pct"/>
        <w:tblLook w:val="04A0" w:firstRow="1" w:lastRow="0" w:firstColumn="1" w:lastColumn="0" w:noHBand="0" w:noVBand="1"/>
      </w:tblPr>
      <w:tblGrid>
        <w:gridCol w:w="3145"/>
        <w:gridCol w:w="6205"/>
      </w:tblGrid>
      <w:tr w14:paraId="6633171D" w14:textId="77777777">
        <w:tc>
          <w:tcPr>
            <w:tcW w:w="1682" w:type="pct"/>
          </w:tcPr>
          <w:p w14:paraId="6DA623FD" w14:textId="0F0FF7D9">
            <w:pPr>
              <w:pStyle w:val="LetterText-HCG"/>
              <w:tabs>
                <w:tab w:val="left" w:pos="940"/>
              </w:tabs>
              <w:jc w:val="right"/>
              <w:rPr>
                <w:b/>
                <w:bCs/>
              </w:rPr>
            </w:pPr>
            <w:r>
              <w:rPr>
                <w:b/>
                <w:bCs/>
              </w:rPr>
              <w:t>Protocol Information</w:t>
            </w:r>
          </w:p>
        </w:tc>
        <w:tc>
          <w:tcPr>
            <w:tcW w:w="3318" w:type="pct"/>
          </w:tcPr>
          <w:p w14:paraId="19BF97E6" w14:textId="3BC2843F">
            <w:pPr>
              <w:pStyle w:val="LetterText-HCG"/>
              <w:rPr>
                <w:b/>
                <w:bCs/>
              </w:rPr>
            </w:pPr>
            <w:r>
              <w:rPr>
                <w:b/>
                <w:bCs/>
              </w:rPr>
              <w:t>Submission Details</w:t>
            </w:r>
          </w:p>
        </w:tc>
      </w:tr>
      <w:tr w14:paraId="307BFB6D" w14:textId="77777777">
        <w:tc>
          <w:tcPr>
            <w:tcW w:w="1682" w:type="pct"/>
          </w:tcPr>
          <w:p w14:paraId="694307B1" w14:textId="77777777">
            <w:pPr>
              <w:pStyle w:val="LetterText-HCG"/>
              <w:jc w:val="right"/>
            </w:pPr>
            <w:r>
              <w:t>Type of Review:</w:t>
            </w:r>
          </w:p>
        </w:tc>
        <w:tc>
          <w:tcPr>
            <w:tcW w:w="3318" w:type="pct"/>
          </w:tcPr>
          <w:p w14:paraId="4B8B0CEF" w14:textId="77777777">
            <w:pPr>
              <w:pStyle w:val="LetterText-HCG"/>
              <w:rPr>
                <w:i/>
                <w:iCs/>
              </w:rPr>
            </w:pPr>
            <w:r>
              <w:rPr>
                <w:i/>
                <w:iCs/>
              </w:rPr>
              <w:t>&lt;Indicate Initial, Continuing, or Modification&gt;</w:t>
            </w:r>
          </w:p>
        </w:tc>
      </w:tr>
      <w:tr w14:paraId="35352E82" w14:textId="77777777">
        <w:tc>
          <w:tcPr>
            <w:tcW w:w="1682" w:type="pct"/>
          </w:tcPr>
          <w:p w14:paraId="1F694CD5" w14:textId="77777777">
            <w:pPr>
              <w:pStyle w:val="LetterText-HCG"/>
              <w:jc w:val="right"/>
            </w:pPr>
            <w:r>
              <w:t>Title:</w:t>
            </w:r>
          </w:p>
        </w:tc>
        <w:tc>
          <w:tcPr>
            <w:tcW w:w="3318" w:type="pct"/>
          </w:tcPr>
          <w:p w14:paraId="25B53EC1" w14:textId="77777777">
            <w:pPr>
              <w:pStyle w:val="LetterText-HCG"/>
              <w:rPr>
                <w:i/>
                <w:iCs/>
              </w:rPr>
            </w:pPr>
          </w:p>
        </w:tc>
      </w:tr>
      <w:tr w14:paraId="7D8337AD" w14:textId="77777777">
        <w:tc>
          <w:tcPr>
            <w:tcW w:w="1682" w:type="pct"/>
          </w:tcPr>
          <w:p w14:paraId="5445F423" w14:textId="77777777">
            <w:pPr>
              <w:pStyle w:val="LetterText-HCG"/>
              <w:jc w:val="right"/>
            </w:pPr>
            <w:r>
              <w:t>Investigator:</w:t>
            </w:r>
          </w:p>
        </w:tc>
        <w:tc>
          <w:tcPr>
            <w:tcW w:w="3318" w:type="pct"/>
          </w:tcPr>
          <w:p w14:paraId="1AB3C46D" w14:textId="77777777">
            <w:pPr>
              <w:pStyle w:val="LetterText-HCG"/>
              <w:rPr>
                <w:i/>
                <w:iCs/>
              </w:rPr>
            </w:pPr>
          </w:p>
        </w:tc>
      </w:tr>
      <w:tr w14:paraId="1EAC761E" w14:textId="77777777">
        <w:tc>
          <w:tcPr>
            <w:tcW w:w="1682" w:type="pct"/>
          </w:tcPr>
          <w:p w14:paraId="2DFBDCE3" w14:textId="77777777">
            <w:pPr>
              <w:pStyle w:val="LetterText-HCG"/>
              <w:jc w:val="right"/>
            </w:pPr>
            <w:r>
              <w:t>IRB ID:</w:t>
            </w:r>
          </w:p>
        </w:tc>
        <w:tc>
          <w:tcPr>
            <w:tcW w:w="3318" w:type="pct"/>
          </w:tcPr>
          <w:p w14:paraId="3255BFD1" w14:textId="77777777">
            <w:pPr>
              <w:pStyle w:val="LetterText-HCG"/>
              <w:rPr>
                <w:i/>
                <w:iCs/>
              </w:rPr>
            </w:pPr>
          </w:p>
        </w:tc>
      </w:tr>
      <w:tr w14:paraId="5D8E12B7" w14:textId="77777777">
        <w:tc>
          <w:tcPr>
            <w:tcW w:w="1682" w:type="pct"/>
          </w:tcPr>
          <w:p w14:paraId="593C116C" w14:textId="77777777">
            <w:pPr>
              <w:pStyle w:val="LetterText-HCG"/>
              <w:jc w:val="right"/>
            </w:pPr>
            <w:r>
              <w:t>Funding:</w:t>
            </w:r>
          </w:p>
        </w:tc>
        <w:tc>
          <w:tcPr>
            <w:tcW w:w="3318" w:type="pct"/>
          </w:tcPr>
          <w:p w14:paraId="707542BC" w14:textId="77777777">
            <w:pPr>
              <w:pStyle w:val="LetterText-HCG"/>
              <w:rPr>
                <w:i/>
                <w:iCs/>
              </w:rPr>
            </w:pPr>
            <w:r>
              <w:rPr>
                <w:i/>
                <w:iCs/>
              </w:rPr>
              <w:t>&lt;Indicate “None” if there is none.&gt;</w:t>
            </w:r>
          </w:p>
        </w:tc>
      </w:tr>
      <w:tr w14:paraId="7B1BB075" w14:textId="77777777">
        <w:tc>
          <w:tcPr>
            <w:tcW w:w="1682" w:type="pct"/>
          </w:tcPr>
          <w:p w14:paraId="2E70F064" w14:textId="77777777">
            <w:pPr>
              <w:pStyle w:val="LetterText-HCG"/>
              <w:jc w:val="right"/>
            </w:pPr>
            <w:r>
              <w:t>Grant Title:</w:t>
            </w:r>
          </w:p>
        </w:tc>
        <w:tc>
          <w:tcPr>
            <w:tcW w:w="3318" w:type="pct"/>
          </w:tcPr>
          <w:p w14:paraId="3DC2F41C" w14:textId="77777777">
            <w:pPr>
              <w:pStyle w:val="LetterText-HCG"/>
              <w:rPr>
                <w:i/>
                <w:iCs/>
              </w:rPr>
            </w:pPr>
            <w:r>
              <w:rPr>
                <w:i/>
                <w:iCs/>
              </w:rPr>
              <w:t>&lt;Indicate “None” if there is none.&gt;</w:t>
            </w:r>
          </w:p>
        </w:tc>
      </w:tr>
      <w:tr w14:paraId="297CE4F4" w14:textId="77777777">
        <w:tc>
          <w:tcPr>
            <w:tcW w:w="1682" w:type="pct"/>
          </w:tcPr>
          <w:p w14:paraId="704D73FC" w14:textId="77777777">
            <w:pPr>
              <w:pStyle w:val="LetterText-HCG"/>
              <w:jc w:val="right"/>
            </w:pPr>
            <w:r>
              <w:t>Grant ID:</w:t>
            </w:r>
          </w:p>
        </w:tc>
        <w:tc>
          <w:tcPr>
            <w:tcW w:w="3318" w:type="pct"/>
          </w:tcPr>
          <w:p w14:paraId="66677192" w14:textId="77777777">
            <w:pPr>
              <w:pStyle w:val="LetterText-HCG"/>
              <w:rPr>
                <w:i/>
                <w:iCs/>
              </w:rPr>
            </w:pPr>
            <w:r>
              <w:rPr>
                <w:i/>
                <w:iCs/>
              </w:rPr>
              <w:t>&lt;Indicate “None” if there is none.&gt;</w:t>
            </w:r>
          </w:p>
        </w:tc>
      </w:tr>
      <w:tr w14:paraId="6BE179AA" w14:textId="77777777">
        <w:tc>
          <w:tcPr>
            <w:tcW w:w="1682" w:type="pct"/>
          </w:tcPr>
          <w:p w14:paraId="3768223C" w14:textId="77777777">
            <w:pPr>
              <w:pStyle w:val="LetterText-HCG"/>
              <w:jc w:val="right"/>
            </w:pPr>
            <w:r>
              <w:t>IND, IDE or HDE:</w:t>
            </w:r>
          </w:p>
        </w:tc>
        <w:tc>
          <w:tcPr>
            <w:tcW w:w="3318" w:type="pct"/>
          </w:tcPr>
          <w:p w14:paraId="30F6171D" w14:textId="77777777">
            <w:pPr>
              <w:pStyle w:val="LetterText-HCG"/>
              <w:rPr>
                <w:i/>
                <w:iCs/>
              </w:rPr>
            </w:pPr>
            <w:r>
              <w:rPr>
                <w:i/>
                <w:iCs/>
              </w:rPr>
              <w:t>&lt;Indicate “None” if there is none.&gt;</w:t>
            </w:r>
          </w:p>
        </w:tc>
      </w:tr>
      <w:tr w14:paraId="4AC47905" w14:textId="77777777">
        <w:tc>
          <w:tcPr>
            <w:tcW w:w="1682" w:type="pct"/>
          </w:tcPr>
          <w:p w14:paraId="44056F8F" w14:textId="77777777">
            <w:pPr>
              <w:pStyle w:val="LetterText-HCG"/>
              <w:jc w:val="right"/>
            </w:pPr>
            <w:r>
              <w:t>Documents Reviewed:</w:t>
            </w:r>
          </w:p>
        </w:tc>
        <w:tc>
          <w:tcPr>
            <w:tcW w:w="3318" w:type="pct"/>
          </w:tcPr>
          <w:p w14:paraId="1F95A415" w14:textId="77777777">
            <w:pPr>
              <w:pStyle w:val="LetterText-HCG"/>
            </w:pPr>
          </w:p>
        </w:tc>
      </w:tr>
      <w:tr w14:paraId="0778EC18" w14:textId="77777777">
        <w:tc>
          <w:tcPr>
            <w:tcW w:w="1682" w:type="pct"/>
          </w:tcPr>
          <w:p w14:paraId="5E9C0637" w14:textId="6705BF30">
            <w:pPr>
              <w:pStyle w:val="LetterText-HCG"/>
              <w:jc w:val="right"/>
            </w:pPr>
            <w:r>
              <w:t>IRB Review Date:</w:t>
            </w:r>
          </w:p>
        </w:tc>
        <w:tc>
          <w:tcPr>
            <w:tcW w:w="3318" w:type="pct"/>
          </w:tcPr>
          <w:p w14:paraId="22A74E70" w14:textId="77777777">
            <w:pPr>
              <w:pStyle w:val="LetterText-HCG"/>
            </w:pPr>
          </w:p>
        </w:tc>
      </w:tr>
    </w:tbl>
    <w:p w14:paraId="05C81E67" w14:textId="77777777">
      <w:pPr>
        <w:pStyle w:val="LetterText-HCG"/>
      </w:pPr>
    </w:p>
    <w:p w14:paraId="3794BE2C" w14:textId="0A03F8B4">
      <w:pPr>
        <w:pStyle w:val="LetterText-HCG"/>
      </w:pPr>
      <w:r>
        <w:t>Attached are the following documents in hard copy and on the enclosed CD-ROM in PDF format:</w:t>
      </w:r>
    </w:p>
    <w:p w14:paraId="5568B9ED" w14:textId="77777777">
      <w:pPr>
        <w:pStyle w:val="LetterText-HCG"/>
      </w:pPr>
    </w:p>
    <w:p w14:paraId="6050695C" w14:textId="77777777">
      <w:pPr>
        <w:pStyle w:val="LetterText-HCG"/>
        <w:rPr>
          <w:i/>
          <w:iCs/>
        </w:rPr>
      </w:pPr>
      <w:r>
        <w:rPr>
          <w:i/>
          <w:iCs/>
        </w:rPr>
        <w:t>&lt;Choose one of the “a” items below.&gt;</w:t>
      </w:r>
    </w:p>
    <w:p w14:paraId="07E6E44A" w14:textId="7AF43923">
      <w:pPr>
        <w:pStyle w:val="LetterText-HCG"/>
        <w:numPr>
          <w:ilvl w:val="0"/>
          <w:numId w:val="16"/>
        </w:numPr>
      </w:pPr>
      <w:r>
        <w:t xml:space="preserve">IRB minutes documenting required findings under 45 CFR §46.407 that the proposed research does not meet the requirements of §46.404, §46.405, or §46.406, but presents </w:t>
      </w:r>
      <w:r>
        <w:t>a reasonable opportunity to understand, prevent, or alleviate a serious problem affecting the health or welfare of children.</w:t>
      </w:r>
    </w:p>
    <w:p w14:paraId="3FD093A5" w14:textId="5691BCBF">
      <w:pPr>
        <w:pStyle w:val="LetterText-HCG"/>
        <w:numPr>
          <w:ilvl w:val="0"/>
          <w:numId w:val="17"/>
        </w:numPr>
      </w:pPr>
      <w:r>
        <w:t>IRB minutes documenting required findings under 21 CFR §50.54 that the proposed research does not meet the requirements of 21 CFR §50.51, §50.52, or §50.53, but presents a reasonable opportunity to understand, prevent, or alleviate a serious problem affecting the health or welfare of children.</w:t>
      </w:r>
    </w:p>
    <w:p w14:paraId="3FBCF396" w14:textId="3002E1B3">
      <w:pPr>
        <w:pStyle w:val="LetterText-HCG"/>
        <w:numPr>
          <w:ilvl w:val="0"/>
          <w:numId w:val="18"/>
        </w:numPr>
      </w:pPr>
      <w:r>
        <w:t>IRB minutes documenting required findings under 45 CFR §46.207 that the proposed research does not meet the requirements of §46.204 or §46.205, but presents a reasonable opportunity to further the understanding, prevention, or alleviation of a serious problem affecting the health or welfare of pregnant women, fetuses or neonates.</w:t>
      </w:r>
    </w:p>
    <w:p w14:paraId="4ED9A8BE" w14:textId="79996298">
      <w:pPr>
        <w:pStyle w:val="LetterText-HCG"/>
        <w:numPr>
          <w:ilvl w:val="0"/>
          <w:numId w:val="18"/>
        </w:numPr>
      </w:pPr>
      <w:r>
        <w:t>The IRB application form.</w:t>
      </w:r>
    </w:p>
    <w:p w14:paraId="0F2B6668" w14:textId="66DB30E1">
      <w:pPr>
        <w:pStyle w:val="LetterText-HCG"/>
        <w:numPr>
          <w:ilvl w:val="0"/>
          <w:numId w:val="18"/>
        </w:numPr>
      </w:pPr>
      <w:r>
        <w:t>Other information requested or required by the IRB to be considered during initial IRB review.</w:t>
      </w:r>
    </w:p>
    <w:p w14:paraId="0F044E0B" w14:textId="01EF1AE8">
      <w:pPr>
        <w:pStyle w:val="LetterText-HCG"/>
        <w:numPr>
          <w:ilvl w:val="0"/>
          <w:numId w:val="18"/>
        </w:numPr>
      </w:pPr>
      <w:r>
        <w:t xml:space="preserve">Most current version of protocol and grant application submitted to and reviewed by the </w:t>
      </w:r>
      <w:r>
        <w:t>IRB, and</w:t>
      </w:r>
      <w:r>
        <w:t xml:space="preserve"> modified by the principal investigator if required by the IRB.</w:t>
      </w:r>
    </w:p>
    <w:p w14:paraId="3332C08E" w14:textId="627D1092">
      <w:pPr>
        <w:pStyle w:val="LetterText-HCG"/>
        <w:numPr>
          <w:ilvl w:val="0"/>
          <w:numId w:val="18"/>
        </w:numPr>
      </w:pPr>
      <w:r>
        <w:t xml:space="preserve">Most current version of parental permission/assent documents submitted to and reviewed by the IRB, and modified by the principal investigator if required by the IRB </w:t>
      </w:r>
      <w:r>
        <w:rPr>
          <w:i/>
          <w:iCs/>
        </w:rPr>
        <w:t>(delete if not applicable)</w:t>
      </w:r>
    </w:p>
    <w:p w14:paraId="3D11E925" w14:textId="5D4B7259">
      <w:pPr>
        <w:pStyle w:val="LetterText-HCG"/>
        <w:numPr>
          <w:ilvl w:val="0"/>
          <w:numId w:val="18"/>
        </w:numPr>
      </w:pPr>
      <w:r>
        <w:t xml:space="preserve">Most current version of parental permission/assent documents submitted to and reviewed by the </w:t>
      </w:r>
      <w:r>
        <w:t>IRB, and</w:t>
      </w:r>
      <w:r>
        <w:t xml:space="preserve"> modified by the principal investigator if required by the IRB. </w:t>
      </w:r>
      <w:r>
        <w:rPr>
          <w:i/>
          <w:iCs/>
        </w:rPr>
        <w:t>(</w:t>
      </w:r>
      <w:r>
        <w:rPr>
          <w:i/>
          <w:iCs/>
        </w:rPr>
        <w:t>delete</w:t>
      </w:r>
      <w:r>
        <w:rPr>
          <w:i/>
          <w:iCs/>
        </w:rPr>
        <w:t xml:space="preserve"> if not applicable)</w:t>
      </w:r>
    </w:p>
    <w:p w14:paraId="7329F6F2" w14:textId="236A2193">
      <w:pPr>
        <w:pStyle w:val="LetterText-HCG"/>
        <w:numPr>
          <w:ilvl w:val="0"/>
          <w:numId w:val="18"/>
        </w:numPr>
      </w:pPr>
      <w:r>
        <w:t xml:space="preserve">Relevant DHHS grant application or proposal. </w:t>
      </w:r>
      <w:r>
        <w:rPr>
          <w:i/>
          <w:iCs/>
        </w:rPr>
        <w:t>(</w:t>
      </w:r>
      <w:r>
        <w:rPr>
          <w:i/>
          <w:iCs/>
        </w:rPr>
        <w:t>delete</w:t>
      </w:r>
      <w:r>
        <w:rPr>
          <w:i/>
          <w:iCs/>
        </w:rPr>
        <w:t xml:space="preserve"> if not applicable)</w:t>
      </w:r>
    </w:p>
    <w:p w14:paraId="2BF39F32" w14:textId="6BDE2305">
      <w:pPr>
        <w:pStyle w:val="LetterText-HCG"/>
        <w:numPr>
          <w:ilvl w:val="0"/>
          <w:numId w:val="18"/>
        </w:numPr>
      </w:pPr>
      <w:r>
        <w:t xml:space="preserve">Other relevant IRB minutes. </w:t>
      </w:r>
      <w:r>
        <w:rPr>
          <w:i/>
          <w:iCs/>
        </w:rPr>
        <w:t>(</w:t>
      </w:r>
      <w:r>
        <w:rPr>
          <w:i/>
          <w:iCs/>
        </w:rPr>
        <w:t>delete</w:t>
      </w:r>
      <w:r>
        <w:rPr>
          <w:i/>
          <w:iCs/>
        </w:rPr>
        <w:t xml:space="preserve"> if not applicable)</w:t>
      </w:r>
    </w:p>
    <w:p w14:paraId="3C2F0F9D" w14:textId="0640DE0B">
      <w:pPr>
        <w:pStyle w:val="LetterText-HCG"/>
        <w:numPr>
          <w:ilvl w:val="0"/>
          <w:numId w:val="18"/>
        </w:numPr>
      </w:pPr>
      <w:r>
        <w:t xml:space="preserve">Relevant IRB correspondence. </w:t>
      </w:r>
      <w:r>
        <w:rPr>
          <w:i/>
          <w:iCs/>
        </w:rPr>
        <w:t>(</w:t>
      </w:r>
      <w:r>
        <w:rPr>
          <w:i/>
          <w:iCs/>
        </w:rPr>
        <w:t>delete</w:t>
      </w:r>
      <w:r>
        <w:rPr>
          <w:i/>
          <w:iCs/>
        </w:rPr>
        <w:t xml:space="preserve"> if not applicable)</w:t>
      </w:r>
    </w:p>
    <w:p w14:paraId="3C6D8670" w14:textId="77777777">
      <w:pPr>
        <w:pStyle w:val="LetterText-HCG"/>
      </w:pPr>
    </w:p>
    <w:p w14:paraId="7476DAB1" w14:textId="0F4A9CC9">
      <w:pPr>
        <w:pStyle w:val="LetterText-HCG"/>
      </w:pPr>
      <w:r>
        <w:t>Please let us know if you need additional information.</w:t>
      </w:r>
    </w:p>
    <w:p w14:paraId="611B5B11" w14:textId="77777777">
      <w:pPr>
        <w:pStyle w:val="LetterText-HCG"/>
      </w:pPr>
    </w:p>
    <w:p w14:paraId="0EB09E48" w14:textId="35BE73E3">
      <w:pPr>
        <w:pStyle w:val="LetterText-HCG"/>
      </w:pPr>
      <w:r>
        <w:t>Sincerely,</w:t>
      </w:r>
    </w:p>
    <w:p w14:paraId="6670A201" w14:textId="77777777">
      <w:pPr>
        <w:pStyle w:val="LetterText-HCG"/>
      </w:pPr>
    </w:p>
    <w:p w14:paraId="28B4EBE0" w14:textId="71818712">
      <w:pPr>
        <w:pStyle w:val="LetterText-HCG"/>
      </w:pPr>
      <w:r>
        <w:t>IRB Manager</w:t>
      </w:r>
    </w:p>
    <w:p w14:paraId="1127ACF6" w14:textId="77777777">
      <w:pPr>
        <w:pStyle w:val="LetterText-HCG"/>
      </w:pPr>
    </w:p>
    <w:p w14:paraId="3FC9C14C" w14:textId="6E46056A">
      <w:pPr>
        <w:pStyle w:val="LetterText-HCG"/>
        <w:rPr>
          <w:i/>
          <w:iCs/>
        </w:rPr>
      </w:pPr>
      <w:r>
        <w:t xml:space="preserve">cc: </w:t>
      </w:r>
      <w:r>
        <w:rPr>
          <w:i/>
          <w:iCs/>
        </w:rPr>
        <w:t>&lt;Protocol Contact&gt;</w:t>
      </w:r>
    </w:p>
    <w:p w14:paraId="3A09610B" w14:textId="77777777">
      <w:pPr>
        <w:pStyle w:val="LetterText-HCG"/>
        <w:rPr>
          <w:i/>
          <w:iCs/>
        </w:rPr>
      </w:pPr>
      <w:r>
        <w:rPr>
          <w:i/>
          <w:iCs/>
        </w:rPr>
        <w:t>&lt;Principal Investigator&gt;</w:t>
      </w:r>
    </w:p>
    <w:p w14:paraId="14DCB412" w14:textId="77777777">
      <w:pPr>
        <w:pStyle w:val="LetterText-HCG"/>
        <w:rPr>
          <w:i/>
          <w:iCs/>
        </w:rPr>
      </w:pPr>
      <w:r>
        <w:rPr>
          <w:i/>
          <w:iCs/>
        </w:rPr>
        <w:t>&lt;Grants and Contracts Office&gt;</w:t>
      </w:r>
    </w:p>
    <w:p w14:paraId="71F4DE8B" w14:textId="77777777">
      <w:pPr>
        <w:pStyle w:val="LetterText-HCG"/>
        <w:rPr>
          <w:i/>
          <w:iCs/>
        </w:rPr>
      </w:pPr>
      <w:r>
        <w:rPr>
          <w:i/>
          <w:iCs/>
        </w:rPr>
        <w:t>&lt;Sponsor. Delete if none.&gt;</w:t>
      </w:r>
    </w:p>
    <w:p w14:paraId="5A0A69B0" w14:textId="77777777">
      <w:pPr>
        <w:pStyle w:val="LetterText-HCG"/>
        <w:rPr>
          <w:i/>
          <w:iCs/>
        </w:rPr>
      </w:pPr>
      <w:r>
        <w:rPr>
          <w:i/>
          <w:iCs/>
        </w:rPr>
        <w:t>&lt;Contract Research Organization. Delete if none&gt;</w:t>
      </w:r>
    </w:p>
    <w:p w14:paraId="0D7D763E" w14:textId="5C85740E">
      <w:pPr>
        <w:pStyle w:val="LetterText-HCG"/>
        <w:rPr>
          <w:i/>
          <w:iCs/>
        </w:rPr>
      </w:pPr>
      <w:r>
        <w:rPr>
          <w:i/>
          <w:iCs/>
        </w:rPr>
        <w:t>&lt; Institutional Official/ Organizational Official (IO/OO)&gt;</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563" w:rsidP="00474563" w:rsidRDefault="00474563" w14:paraId="6FF3E6D9" w14:textId="77777777">
      <w:r>
        <w:separator/>
      </w:r>
    </w:p>
  </w:endnote>
  <w:endnote w:type="continuationSeparator" w:id="0">
    <w:p w:rsidR="00474563" w:rsidP="00474563" w:rsidRDefault="00474563" w14:paraId="2BA820A4" w14:textId="77777777">
      <w:r>
        <w:continuationSeparator/>
      </w:r>
    </w:p>
  </w:endnote>
  <w:endnote w:id="1">
    <w:p w14:paraId="3EB3E537" w14:textId="5C4A59E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w:history="1" r:id="rId1">
        <w:r>
          <w:rPr>
            <w:rStyle w:val="Hyperlink"/>
            <w:rFonts w:ascii="Arial" w:hAnsi="Arial" w:cs="Arial"/>
            <w:sz w:val="18"/>
            <w:szCs w:val="18"/>
          </w:rPr>
          <w:t>http://www.hhs.gov/ohrp/policy/populations/guidance_407process.html</w:t>
        </w:r>
      </w:hyperlink>
    </w:p>
  </w:endnote>
  <w:endnote w:id="2">
    <w:p w14:paraId="4122A6E4" w14:textId="480AA85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w:history="1" r:id="rId2">
        <w:r>
          <w:rPr>
            <w:rStyle w:val="Hyperlink"/>
            <w:rFonts w:ascii="Arial" w:hAnsi="Arial" w:cs="Arial"/>
            <w:sz w:val="18"/>
            <w:szCs w:val="18"/>
          </w:rPr>
          <w:t>https://www.fda.gov/science-research/clinical-trials-and-human-subject-protection/additional-protections-children</w:t>
        </w:r>
      </w:hyperlink>
    </w:p>
  </w:endnote>
  <w:endnote w:id="3">
    <w:p w14:paraId="46619FDE" w14:textId="26F7563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The Department of Defense Directive 3216.02, </w:t>
      </w:r>
      <w:r>
        <w:rPr>
          <w:rFonts w:ascii="Arial" w:hAnsi="Arial" w:cs="Arial"/>
          <w:sz w:val="18"/>
          <w:szCs w:val="18"/>
        </w:rPr>
        <w:t>Change 1 June 29, 2022</w:t>
      </w:r>
    </w:p>
  </w:endnote>
  <w:endnote w:id="4">
    <w:p w14:paraId="46D0FD77" w14:textId="79B47025">
      <w:pPr>
        <w:pStyle w:val="EndnoteText"/>
      </w:pPr>
      <w:r>
        <w:rPr>
          <w:rStyle w:val="EndnoteReference"/>
          <w:rFonts w:ascii="Arial" w:hAnsi="Arial" w:cs="Arial"/>
          <w:sz w:val="18"/>
          <w:szCs w:val="18"/>
        </w:rPr>
        <w:endnoteRef/>
      </w:r>
      <w:r>
        <w:rPr>
          <w:rFonts w:ascii="Arial" w:hAnsi="Arial" w:cs="Arial"/>
          <w:sz w:val="18"/>
          <w:szCs w:val="18"/>
        </w:rPr>
        <w:t xml:space="preserve"> See: Secretary of the Navy Instruction 39000.39</w:t>
      </w:r>
      <w:r>
        <w:rPr>
          <w:rFonts w:ascii="Arial" w:hAnsi="Arial" w:cs="Arial"/>
          <w:sz w:val="18"/>
          <w:szCs w:val="18"/>
        </w:rPr>
        <w:t>E, 29 May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81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C8DF" w14:textId="77777777">
    <w:pPr>
      <w:pStyle w:val="Footer"/>
      <w:ind w:firstLine="3600"/>
      <w:rPr>
        <w:rFonts w:ascii="Arial" w:hAnsi="Arial" w:cs="Arial"/>
        <w:sz w:val="18"/>
        <w:szCs w:val="18"/>
      </w:rPr>
    </w:pPr>
    <w:r>
      <w:rPr>
        <w:sz w:val="16"/>
        <w:szCs w:val="16"/>
      </w:rPr>
      <w:tab/>
    </w:r>
    <w:r>
      <w:rPr>
        <w:sz w:val="18"/>
        <w:szCs w:val="18"/>
      </w:rPr>
      <w:t xml:space="preserve">Page </w:t>
    </w:r>
    <w:r>
      <w:rPr>
        <w:b/>
        <w:bCs/>
        <w:sz w:val="18"/>
        <w:szCs w:val="18"/>
      </w:rPr>
      <w:fldChar w:fldCharType="begin"/>
    </w:r>
    <w:r>
      <w:rPr>
        <w:b/>
        <w:bCs/>
        <w:sz w:val="18"/>
        <w:szCs w:val="18"/>
      </w:rPr>
      <w:instrText xml:space="preserve"> PAGE  \* Arabic  \* MERGEFORMAT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 Arabic  \* MERGEFORMAT </w:instrText>
    </w:r>
    <w:r>
      <w:rPr>
        <w:b/>
        <w:bCs/>
        <w:sz w:val="18"/>
        <w:szCs w:val="18"/>
      </w:rPr>
      <w:fldChar w:fldCharType="separate"/>
    </w:r>
    <w:r>
      <w:rPr>
        <w:b/>
        <w:bCs/>
        <w:noProof/>
        <w:sz w:val="18"/>
        <w:szCs w:val="18"/>
      </w:rPr>
      <w:t>2</w:t>
    </w:r>
    <w:r>
      <w:rPr>
        <w:b/>
        <w:bCs/>
        <w:sz w:val="18"/>
        <w:szCs w:val="18"/>
      </w:rPr>
      <w:fldChar w:fldCharType="end"/>
    </w:r>
    <w:r>
      <w:rPr>
        <w:sz w:val="18"/>
        <w:szCs w:val="18"/>
      </w:rPr>
      <w:tab/>
      <w:t xml:space="preserve">Template Revision Date: </w:t>
    </w:r>
    <w:r>
      <w:rPr>
        <w:rFonts w:ascii="Arial" w:hAnsi="Arial" w:cs="Arial"/>
        <w:sz w:val="18"/>
        <w:szCs w:val="18"/>
      </w:rPr>
      <w:t>December 9,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6F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563" w:rsidP="00474563" w:rsidRDefault="00474563" w14:paraId="39969CF2" w14:textId="77777777">
      <w:r>
        <w:separator/>
      </w:r>
    </w:p>
  </w:footnote>
  <w:footnote w:type="continuationSeparator" w:id="0">
    <w:p w:rsidR="00474563" w:rsidP="00474563" w:rsidRDefault="00474563" w14:paraId="55B7FA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CF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36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D4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5DD"/>
    <w:multiLevelType w:val="hybridMultilevel"/>
    <w:tmpl w:val="0AC8E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6C2164"/>
    <w:multiLevelType w:val="hybridMultilevel"/>
    <w:tmpl w:val="76D40118"/>
    <w:lvl w:ilvl="0" w:tplc="07B03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C88"/>
    <w:multiLevelType w:val="hybridMultilevel"/>
    <w:tmpl w:val="22707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AD4D1E"/>
    <w:multiLevelType w:val="hybridMultilevel"/>
    <w:tmpl w:val="FAFAD5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BC3131"/>
    <w:multiLevelType w:val="hybridMultilevel"/>
    <w:tmpl w:val="C100B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A50960"/>
    <w:multiLevelType w:val="hybridMultilevel"/>
    <w:tmpl w:val="920438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742142"/>
    <w:multiLevelType w:val="hybridMultilevel"/>
    <w:tmpl w:val="20A4B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760E4B"/>
    <w:multiLevelType w:val="hybridMultilevel"/>
    <w:tmpl w:val="E9226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7B35DB"/>
    <w:multiLevelType w:val="hybridMultilevel"/>
    <w:tmpl w:val="9F10B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70E333C"/>
    <w:multiLevelType w:val="hybridMultilevel"/>
    <w:tmpl w:val="892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B96EEB"/>
    <w:multiLevelType w:val="hybridMultilevel"/>
    <w:tmpl w:val="1B248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4660"/>
    <w:multiLevelType w:val="hybridMultilevel"/>
    <w:tmpl w:val="EF60C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20539E"/>
    <w:multiLevelType w:val="hybridMultilevel"/>
    <w:tmpl w:val="A97461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D0E2802"/>
    <w:multiLevelType w:val="hybridMultilevel"/>
    <w:tmpl w:val="EA8A6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F2D18AD"/>
    <w:multiLevelType w:val="hybridMultilevel"/>
    <w:tmpl w:val="91A87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881DD1"/>
    <w:multiLevelType w:val="hybridMultilevel"/>
    <w:tmpl w:val="13608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43168C4"/>
    <w:multiLevelType w:val="hybridMultilevel"/>
    <w:tmpl w:val="01C2BECE"/>
    <w:lvl w:ilvl="0" w:tplc="65828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C52B4"/>
    <w:multiLevelType w:val="hybridMultilevel"/>
    <w:tmpl w:val="605E8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11386727">
    <w:abstractNumId w:val="9"/>
  </w:num>
  <w:num w:numId="2" w16cid:durableId="1805195680">
    <w:abstractNumId w:val="5"/>
  </w:num>
  <w:num w:numId="3" w16cid:durableId="1569413981">
    <w:abstractNumId w:val="8"/>
  </w:num>
  <w:num w:numId="4" w16cid:durableId="536360042">
    <w:abstractNumId w:val="6"/>
  </w:num>
  <w:num w:numId="5" w16cid:durableId="1068574689">
    <w:abstractNumId w:val="7"/>
  </w:num>
  <w:num w:numId="6" w16cid:durableId="1473987423">
    <w:abstractNumId w:val="13"/>
  </w:num>
  <w:num w:numId="7" w16cid:durableId="543912074">
    <w:abstractNumId w:val="3"/>
  </w:num>
  <w:num w:numId="8" w16cid:durableId="57826756">
    <w:abstractNumId w:val="15"/>
  </w:num>
  <w:num w:numId="9" w16cid:durableId="592202618">
    <w:abstractNumId w:val="2"/>
  </w:num>
  <w:num w:numId="10" w16cid:durableId="1606814897">
    <w:abstractNumId w:val="4"/>
  </w:num>
  <w:num w:numId="11" w16cid:durableId="1198003291">
    <w:abstractNumId w:val="0"/>
  </w:num>
  <w:num w:numId="12" w16cid:durableId="1228538327">
    <w:abstractNumId w:val="17"/>
  </w:num>
  <w:num w:numId="13" w16cid:durableId="1864516945">
    <w:abstractNumId w:val="12"/>
  </w:num>
  <w:num w:numId="14" w16cid:durableId="664239501">
    <w:abstractNumId w:val="11"/>
  </w:num>
  <w:num w:numId="15" w16cid:durableId="120419724">
    <w:abstractNumId w:val="14"/>
  </w:num>
  <w:num w:numId="16" w16cid:durableId="1209761438">
    <w:abstractNumId w:val="10"/>
  </w:num>
  <w:num w:numId="17" w16cid:durableId="287207853">
    <w:abstractNumId w:val="16"/>
  </w:num>
  <w:num w:numId="18" w16cid:durableId="122783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zEwMrU0MDQ2tzBU0lEKTi0uzszPAykwrAUAKRFlqiwAAAA="/>
  </w:docVars>
  <w:rsids>
    <w:rsidRoot w:val="00474563"/>
    <w:rsid w:val="00001194"/>
    <w:rsid w:val="000023D8"/>
    <w:rsid w:val="00057B04"/>
    <w:rsid w:val="00073791"/>
    <w:rsid w:val="00096E61"/>
    <w:rsid w:val="000A68AF"/>
    <w:rsid w:val="00116272"/>
    <w:rsid w:val="00150819"/>
    <w:rsid w:val="001656DC"/>
    <w:rsid w:val="00177E58"/>
    <w:rsid w:val="00254CF0"/>
    <w:rsid w:val="00271C3F"/>
    <w:rsid w:val="00284DA7"/>
    <w:rsid w:val="00291978"/>
    <w:rsid w:val="002A792E"/>
    <w:rsid w:val="002B5F48"/>
    <w:rsid w:val="002C5DF3"/>
    <w:rsid w:val="002E1903"/>
    <w:rsid w:val="002E5385"/>
    <w:rsid w:val="002F2BAF"/>
    <w:rsid w:val="003223A6"/>
    <w:rsid w:val="00354A57"/>
    <w:rsid w:val="003626B1"/>
    <w:rsid w:val="003C1A50"/>
    <w:rsid w:val="003C75F4"/>
    <w:rsid w:val="0044028D"/>
    <w:rsid w:val="004470FC"/>
    <w:rsid w:val="00466D52"/>
    <w:rsid w:val="00474563"/>
    <w:rsid w:val="00484A11"/>
    <w:rsid w:val="004F7772"/>
    <w:rsid w:val="00530E9C"/>
    <w:rsid w:val="00547B44"/>
    <w:rsid w:val="00553260"/>
    <w:rsid w:val="00593AAB"/>
    <w:rsid w:val="005B10B9"/>
    <w:rsid w:val="006606F7"/>
    <w:rsid w:val="00661463"/>
    <w:rsid w:val="00670C7C"/>
    <w:rsid w:val="00685825"/>
    <w:rsid w:val="006D0B1B"/>
    <w:rsid w:val="006E59D7"/>
    <w:rsid w:val="006F03DB"/>
    <w:rsid w:val="00716BA7"/>
    <w:rsid w:val="00766BEC"/>
    <w:rsid w:val="00771D9D"/>
    <w:rsid w:val="00787F8A"/>
    <w:rsid w:val="00791348"/>
    <w:rsid w:val="007B0313"/>
    <w:rsid w:val="007E2DEB"/>
    <w:rsid w:val="00810DB4"/>
    <w:rsid w:val="0083218B"/>
    <w:rsid w:val="008508D9"/>
    <w:rsid w:val="008670DC"/>
    <w:rsid w:val="00882FD7"/>
    <w:rsid w:val="008914FE"/>
    <w:rsid w:val="00903116"/>
    <w:rsid w:val="009048A6"/>
    <w:rsid w:val="00946D09"/>
    <w:rsid w:val="0095394B"/>
    <w:rsid w:val="009865F3"/>
    <w:rsid w:val="00990F64"/>
    <w:rsid w:val="009B1EE8"/>
    <w:rsid w:val="009D1F87"/>
    <w:rsid w:val="009F579A"/>
    <w:rsid w:val="00A07F42"/>
    <w:rsid w:val="00A17478"/>
    <w:rsid w:val="00A35114"/>
    <w:rsid w:val="00A566D4"/>
    <w:rsid w:val="00A80571"/>
    <w:rsid w:val="00AB294F"/>
    <w:rsid w:val="00AD02F7"/>
    <w:rsid w:val="00AE178C"/>
    <w:rsid w:val="00AF1878"/>
    <w:rsid w:val="00B126C8"/>
    <w:rsid w:val="00B1758B"/>
    <w:rsid w:val="00B24B7A"/>
    <w:rsid w:val="00B55FF4"/>
    <w:rsid w:val="00BA55F1"/>
    <w:rsid w:val="00BA7D55"/>
    <w:rsid w:val="00BC27CC"/>
    <w:rsid w:val="00C71FA8"/>
    <w:rsid w:val="00C754F7"/>
    <w:rsid w:val="00C93385"/>
    <w:rsid w:val="00CA62DA"/>
    <w:rsid w:val="00D23967"/>
    <w:rsid w:val="00D325A4"/>
    <w:rsid w:val="00D71710"/>
    <w:rsid w:val="00D9036E"/>
    <w:rsid w:val="00D9392F"/>
    <w:rsid w:val="00D95FEA"/>
    <w:rsid w:val="00D97FD8"/>
    <w:rsid w:val="00DA6712"/>
    <w:rsid w:val="00DD11F2"/>
    <w:rsid w:val="00DE0A5C"/>
    <w:rsid w:val="00E04DA3"/>
    <w:rsid w:val="00E42825"/>
    <w:rsid w:val="00E42D1F"/>
    <w:rsid w:val="00E818AE"/>
    <w:rsid w:val="00ED192D"/>
    <w:rsid w:val="00ED4944"/>
    <w:rsid w:val="00EF281D"/>
    <w:rsid w:val="00F03528"/>
    <w:rsid w:val="00F23294"/>
    <w:rsid w:val="00F51A84"/>
    <w:rsid w:val="00FD36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paragraph" w:styleId="FootnoteText">
    <w:name w:val="footnote text"/>
    <w:basedOn w:val="Normal"/>
    <w:link w:val="FootnoteTextChar"/>
    <w:uiPriority w:val="99"/>
    <w:semiHidden/>
    <w:unhideWhenUsed/>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dnoteText">
    <w:name w:val="endnote text"/>
    <w:basedOn w:val="Normal"/>
    <w:link w:val="EndnoteTextChar"/>
    <w:uiPriority w:val="99"/>
    <w:semiHidden/>
    <w:unhideWhenUsed/>
    <w:rPr>
      <w:rFonts w:asciiTheme="minorHAnsi" w:hAnsiTheme="minorHAnsi" w:eastAsiaTheme="minorHAnsi" w:cstheme="minorBidi"/>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t@fd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rp@osophs.d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fda.gov/science-research/clinical-trials-and-human-subject-protection/additional-protections-children" TargetMode="External"/><Relationship Id="rId1" Type="http://schemas.openxmlformats.org/officeDocument/2006/relationships/hyperlink" Target="http://www.hhs.gov/ohrp/policy/populations/guidance_407process.html"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4583F2B3-037C-44DB-B08D-E6F378EEF829}">
  <ds:schemaRefs>
    <ds:schemaRef ds:uri="http://schemas.microsoft.com/office/infopath/2007/PartnerControls"/>
    <ds:schemaRef ds:uri="8c515ec7-3e6c-4e38-8eb4-62fcbe95786e"/>
    <ds:schemaRef ds:uri="http://purl.org/dc/elements/1.1/"/>
    <ds:schemaRef ds:uri="http://schemas.microsoft.com/office/2006/documentManagement/types"/>
    <ds:schemaRef ds:uri="http://purl.org/dc/dcmitype/"/>
    <ds:schemaRef ds:uri="07b1ed27-4a09-479f-8bd2-5a0f6f9bbe93"/>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C389934-04DA-4F87-894E-5095C0E57DEF}"/>
</file>

<file path=customXml/itemProps4.xml><?xml version="1.0" encoding="utf-8"?>
<ds:datastoreItem xmlns:ds="http://schemas.openxmlformats.org/officeDocument/2006/customXml" ds:itemID="{98B13413-BF27-49E7-B6B6-DDEF5137C53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26</ap:TotalTime>
  <ap:Pages>3</ap:Pages>
  <ap:Words>930</ap:Words>
  <ap:Characters>5301</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6219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39</cp:revision>
  <dcterms:created xsi:type="dcterms:W3CDTF">2022-07-27T21:34:00Z</dcterms:created>
  <dcterms:modified xsi:type="dcterms:W3CDTF">2022-12-16T03:54:00Z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69d125b73b340db464c8b36326c813d50511939e596d78fbbb1f7888e3785cec</vt:lpwstr>
  </property>
  <property fmtid="{D5CDD505-2E9C-101B-9397-08002B2CF9AE}" pid="4" name="Order">
    <vt:r8>2703500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