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5CD5" w14:textId="1C6A00C0">
      <w:pPr>
        <w:pStyle w:val="LetterName"/>
      </w:pPr>
      <w:r>
        <w:t>EXTERNAL REPORT To DOD</w:t>
      </w:r>
    </w:p>
    <w:p w14:paraId="29AB7C73" w14:textId="77777777">
      <w:pPr>
        <w:pStyle w:val="LetterName"/>
      </w:pPr>
    </w:p>
    <w:p w14:paraId="6318785F" w14:textId="77777777">
      <w:pPr>
        <w:rPr>
          <w:rFonts w:ascii="Arial" w:hAnsi="Arial" w:cs="Arial"/>
          <w:sz w:val="20"/>
          <w:szCs w:val="20"/>
        </w:rPr>
      </w:pPr>
      <w:r>
        <w:rPr>
          <w:rFonts w:ascii="Arial" w:hAnsi="Arial" w:cs="Arial"/>
          <w:sz w:val="22"/>
          <w:szCs w:val="22"/>
        </w:rPr>
        <w:t>December 9, 2022</w:t>
      </w:r>
    </w:p>
    <w:p w14:paraId="75CAC1E3" w14:textId="53F33ACC">
      <w:pPr>
        <w:pStyle w:val="LetterText-HCG"/>
      </w:pPr>
    </w:p>
    <w:p w14:paraId="750B18C4" w14:textId="77777777">
      <w:pPr>
        <w:pStyle w:val="LetterText-HCG"/>
        <w:rPr>
          <w:b/>
          <w:bCs/>
          <w:i/>
          <w:iCs/>
        </w:rPr>
      </w:pPr>
      <w:r>
        <w:rPr>
          <w:b/>
          <w:bCs/>
          <w:i/>
          <w:iCs/>
        </w:rPr>
        <w:t>&lt;NOTE: If the report is an unanticipated problem involving risk to subjects or others unrelated to the local research context, reporting to the DOD is not required.</w:t>
      </w:r>
    </w:p>
    <w:p w14:paraId="2C222D97" w14:textId="77777777">
      <w:pPr>
        <w:pStyle w:val="LetterText-HCG"/>
        <w:rPr>
          <w:b/>
          <w:bCs/>
          <w:i/>
          <w:iCs/>
        </w:rPr>
      </w:pPr>
    </w:p>
    <w:p w14:paraId="465536BF" w14:textId="504E62CC">
      <w:pPr>
        <w:pStyle w:val="LetterText-HCG"/>
        <w:rPr>
          <w:b/>
          <w:bCs/>
          <w:i/>
          <w:iCs/>
        </w:rPr>
      </w:pPr>
      <w:r>
        <w:rPr>
          <w:b/>
          <w:bCs/>
          <w:i/>
          <w:iCs/>
        </w:rPr>
        <w:t>Send when the organization is notified by any Federal department, agency or national organization that any part of the HRPP is under investigation for cause involving a DoD-supported research protocol. &gt;</w:t>
      </w:r>
      <w:r>
        <w:rPr>
          <w:rStyle w:val="EndnoteReference"/>
          <w:b/>
          <w:bCs/>
          <w:i/>
          <w:iCs/>
        </w:rPr>
        <w:endnoteReference w:id="1"/>
      </w:r>
    </w:p>
    <w:p w14:paraId="3C18B81D" w14:textId="77777777">
      <w:pPr>
        <w:pStyle w:val="LetterText-HCG"/>
        <w:rPr>
          <w:i/>
          <w:iCs/>
        </w:rPr>
      </w:pPr>
    </w:p>
    <w:p w14:paraId="1C2B5D36" w14:textId="77777777">
      <w:pPr>
        <w:pStyle w:val="LetterText-HCG"/>
        <w:rPr>
          <w:i/>
          <w:iCs/>
          <w:color w:val="00B050"/>
        </w:rPr>
      </w:pPr>
      <w:r>
        <w:rPr>
          <w:i/>
          <w:iCs/>
          <w:color w:val="00B050"/>
        </w:rPr>
        <w:t>&lt;Attach associated minutes and send to your institution’s assigned point of contact (</w:t>
      </w:r>
      <w:r>
        <w:rPr>
          <w:i/>
          <w:iCs/>
          <w:color w:val="00B050"/>
        </w:rPr>
        <w:t>e.g.</w:t>
      </w:r>
      <w:r>
        <w:rPr>
          <w:i/>
          <w:iCs/>
          <w:color w:val="00B050"/>
        </w:rPr>
        <w:t xml:space="preserve"> HRPO/HPA/EDO) supporting the research&gt; </w:t>
      </w:r>
    </w:p>
    <w:p w14:paraId="46A39D62" w14:textId="77777777">
      <w:pPr>
        <w:pStyle w:val="LetterText-HCG"/>
        <w:rPr>
          <w:color w:val="00B050"/>
        </w:rPr>
      </w:pPr>
    </w:p>
    <w:p w14:paraId="0DD99E5C" w14:textId="77777777">
      <w:pPr>
        <w:pStyle w:val="LetterText-HCG"/>
        <w:rPr>
          <w:i/>
          <w:iCs/>
          <w:color w:val="00B050"/>
        </w:rPr>
      </w:pPr>
      <w:r>
        <w:rPr>
          <w:i/>
          <w:iCs/>
          <w:color w:val="00B050"/>
        </w:rPr>
        <w:t>&lt;If the research is conducted or funded by the Department of the Navy (DOD), attach associated minutes and send to:&gt;</w:t>
      </w:r>
    </w:p>
    <w:p w14:paraId="709CD628" w14:textId="77777777">
      <w:pPr>
        <w:pStyle w:val="LetterText-HCG"/>
        <w:rPr>
          <w:color w:val="00B050"/>
        </w:rPr>
      </w:pPr>
      <w:r>
        <w:rPr>
          <w:color w:val="00B050"/>
        </w:rPr>
        <w:t>Under Secretary of the Navy</w:t>
      </w:r>
    </w:p>
    <w:p w14:paraId="4BD0B936" w14:textId="77777777">
      <w:pPr>
        <w:pStyle w:val="LetterText-HCG"/>
        <w:rPr>
          <w:color w:val="00B050"/>
        </w:rPr>
      </w:pPr>
      <w:r>
        <w:rPr>
          <w:color w:val="00B050"/>
        </w:rPr>
        <w:t>1000 Navy Pentagon</w:t>
      </w:r>
    </w:p>
    <w:p w14:paraId="215E300D" w14:textId="77777777">
      <w:pPr>
        <w:pStyle w:val="LetterText-HCG"/>
        <w:rPr>
          <w:color w:val="00B050"/>
        </w:rPr>
      </w:pPr>
      <w:r>
        <w:rPr>
          <w:color w:val="00B050"/>
        </w:rPr>
        <w:t>Washington, D.C. 20350-1000</w:t>
      </w:r>
    </w:p>
    <w:p w14:paraId="183DBD6C" w14:textId="77777777">
      <w:pPr>
        <w:pStyle w:val="LetterText-HCG"/>
        <w:rPr>
          <w:color w:val="00B050"/>
        </w:rPr>
      </w:pPr>
    </w:p>
    <w:p w14:paraId="3566179F" w14:textId="1398977A">
      <w:pPr>
        <w:pStyle w:val="LetterText-HCG"/>
        <w:rPr>
          <w:i/>
          <w:iCs/>
        </w:rPr>
      </w:pPr>
      <w:r>
        <w:rPr>
          <w:i/>
          <w:iCs/>
        </w:rPr>
        <w:t xml:space="preserve">&lt;If the research is also DHHS-regulated or subject to DHHS oversight by virtue of a </w:t>
      </w:r>
      <w:r>
        <w:rPr>
          <w:i/>
          <w:iCs/>
        </w:rPr>
        <w:t>federalwide</w:t>
      </w:r>
      <w:r>
        <w:rPr>
          <w:i/>
          <w:iCs/>
        </w:rPr>
        <w:t xml:space="preserve"> assurance (FWA), complete the OHRP Incident Report Form and send to the following address:&gt; </w:t>
      </w:r>
    </w:p>
    <w:p w14:paraId="28A511BE" w14:textId="77777777">
      <w:pPr>
        <w:pStyle w:val="LetterText-HCG"/>
      </w:pPr>
      <w:r>
        <w:t>Director of the Division of Compliance Oversight</w:t>
      </w:r>
    </w:p>
    <w:p w14:paraId="5FA67DD6" w14:textId="77777777">
      <w:pPr>
        <w:pStyle w:val="LetterText-HCG"/>
      </w:pPr>
      <w:r>
        <w:t>Office for Human Research Protections</w:t>
      </w:r>
    </w:p>
    <w:p w14:paraId="11367674" w14:textId="77777777">
      <w:pPr>
        <w:pStyle w:val="LetterText-HCG"/>
      </w:pPr>
      <w:r>
        <w:t>The Department of Health and Human Services</w:t>
      </w:r>
    </w:p>
    <w:p w14:paraId="0B912843" w14:textId="4991CCC8">
      <w:pPr>
        <w:pStyle w:val="LetterText-HCG"/>
      </w:pPr>
      <w:hyperlink w:history="1" r:id="rId11">
        <w:r>
          <w:rPr>
            <w:rStyle w:val="Hyperlink"/>
          </w:rPr>
          <w:t>IRPT.OS@hhs.gov</w:t>
        </w:r>
      </w:hyperlink>
    </w:p>
    <w:p w14:paraId="6CDC1415" w14:textId="52974979">
      <w:pPr>
        <w:pStyle w:val="LetterText-HCG"/>
      </w:pPr>
    </w:p>
    <w:p w14:paraId="10EA7DCD" w14:textId="77777777">
      <w:pPr>
        <w:pStyle w:val="LetterText-HCG"/>
      </w:pPr>
    </w:p>
    <w:p w14:paraId="6B80D37E" w14:textId="77777777">
      <w:pPr>
        <w:pStyle w:val="LetterText-HCG"/>
      </w:pPr>
      <w:r>
        <w:t>Dear Sir or Madam:</w:t>
      </w:r>
    </w:p>
    <w:p w14:paraId="5BB93DC4" w14:textId="5A68C8EB">
      <w:pPr>
        <w:pStyle w:val="LetterText-HCG"/>
      </w:pPr>
    </w:p>
    <w:p w14:paraId="5DDBA108" w14:textId="501EB502">
      <w:pPr>
        <w:pStyle w:val="LetterText-HCG"/>
      </w:pPr>
      <w:r>
        <w:rPr>
          <w:i/>
          <w:iCs/>
        </w:rPr>
        <w:t>&lt;Name of organization&gt;</w:t>
      </w:r>
      <w:r>
        <w:t xml:space="preserve"> is submitting this report in fulfillment of its regulatory requirement to follow written procedures for ensuring prompt reporting to the IRB, appropriate institutional officials, and department or agency heads of (i) any unanticipated problems involving risks to subjects or others or any serious or continuing non-compliance with the regulations or the requirements or determinations of the IRB; and (ii) any suspension or termination of IRB approval.</w:t>
      </w:r>
    </w:p>
    <w:p w14:paraId="69231F66" w14:textId="7CACFC6B">
      <w:pPr>
        <w:pStyle w:val="LetterText-HCG"/>
      </w:pPr>
    </w:p>
    <w:p w14:paraId="43B9711C" w14:textId="77777777">
      <w:pPr>
        <w:pStyle w:val="LetterText-HCG"/>
      </w:pPr>
      <w:r>
        <w:t xml:space="preserve">This is a report of: </w:t>
      </w:r>
      <w:r>
        <w:rPr>
          <w:i/>
          <w:iCs/>
        </w:rPr>
        <w:t>&lt;delete all that do not apply&gt;</w:t>
      </w:r>
    </w:p>
    <w:p w14:paraId="3C351737" w14:textId="6CFF3C92">
      <w:pPr>
        <w:pStyle w:val="LetterText-HCG"/>
        <w:numPr>
          <w:ilvl w:val="0"/>
          <w:numId w:val="19"/>
        </w:numPr>
      </w:pPr>
      <w:r>
        <w:t>An unanticipated problem involving risks to subjects or others;</w:t>
      </w:r>
    </w:p>
    <w:p w14:paraId="5BC85CDD" w14:textId="6A55E6A7">
      <w:pPr>
        <w:pStyle w:val="LetterText-HCG"/>
        <w:numPr>
          <w:ilvl w:val="0"/>
          <w:numId w:val="19"/>
        </w:numPr>
      </w:pPr>
      <w:r>
        <w:t>Serious or continuing non-compliance with the regulations or the requirements or determinations of the IRB; and</w:t>
      </w:r>
    </w:p>
    <w:p w14:paraId="135C86B1" w14:textId="1C33C271">
      <w:pPr>
        <w:pStyle w:val="LetterText-HCG"/>
        <w:numPr>
          <w:ilvl w:val="0"/>
          <w:numId w:val="19"/>
        </w:numPr>
      </w:pPr>
      <w:r>
        <w:t>A suspension or termination of IRB approval.</w:t>
      </w:r>
    </w:p>
    <w:p w14:paraId="46F514A8" w14:textId="77777777">
      <w:pPr>
        <w:pStyle w:val="LetterText-HCG"/>
      </w:pPr>
    </w:p>
    <w:p w14:paraId="00F0C55A" w14:textId="5D3DBED4">
      <w:pPr>
        <w:pStyle w:val="LetterText-HCG"/>
      </w:pPr>
      <w:r>
        <w:t>The institution conducting the research is:</w:t>
      </w:r>
    </w:p>
    <w:tbl>
      <w:tblPr>
        <w:tblStyle w:val="TableGrid"/>
        <w:tblW w:w="5000" w:type="pct"/>
        <w:tblLook w:val="04A0" w:firstRow="1" w:lastRow="0" w:firstColumn="1" w:lastColumn="0" w:noHBand="0" w:noVBand="1"/>
      </w:tblPr>
      <w:tblGrid>
        <w:gridCol w:w="3145"/>
        <w:gridCol w:w="6205"/>
      </w:tblGrid>
      <w:tr w14:paraId="6144B63E" w14:textId="77777777">
        <w:tc>
          <w:tcPr>
            <w:tcW w:w="1682" w:type="pct"/>
          </w:tcPr>
          <w:p w14:paraId="15B175D2" w14:textId="7731D6EE">
            <w:pPr>
              <w:pStyle w:val="LetterText-HCG"/>
              <w:jc w:val="center"/>
              <w:rPr>
                <w:b/>
                <w:bCs/>
              </w:rPr>
            </w:pPr>
            <w:r>
              <w:rPr>
                <w:b/>
                <w:bCs/>
              </w:rPr>
              <w:t>Institution Information</w:t>
            </w:r>
          </w:p>
        </w:tc>
        <w:tc>
          <w:tcPr>
            <w:tcW w:w="3318" w:type="pct"/>
          </w:tcPr>
          <w:p w14:paraId="5401B9E0" w14:textId="0CA423F6">
            <w:pPr>
              <w:pStyle w:val="LetterText-HCG"/>
              <w:rPr>
                <w:b/>
                <w:bCs/>
              </w:rPr>
            </w:pPr>
            <w:r>
              <w:rPr>
                <w:b/>
                <w:bCs/>
              </w:rPr>
              <w:t>Institution Details</w:t>
            </w:r>
          </w:p>
        </w:tc>
      </w:tr>
      <w:tr w14:paraId="6F3287E0" w14:textId="77777777">
        <w:tc>
          <w:tcPr>
            <w:tcW w:w="1682" w:type="pct"/>
          </w:tcPr>
          <w:p w14:paraId="2906FB2B" w14:textId="55593916">
            <w:pPr>
              <w:pStyle w:val="LetterText-HCG"/>
              <w:jc w:val="right"/>
            </w:pPr>
            <w:r>
              <w:t>Organization:</w:t>
            </w:r>
          </w:p>
        </w:tc>
        <w:tc>
          <w:tcPr>
            <w:tcW w:w="3318" w:type="pct"/>
          </w:tcPr>
          <w:p w14:paraId="0BDE6E1A" w14:textId="51F4E143">
            <w:pPr>
              <w:pStyle w:val="LetterText-HCG"/>
            </w:pPr>
          </w:p>
        </w:tc>
      </w:tr>
      <w:tr w14:paraId="2850F327" w14:textId="77777777">
        <w:tc>
          <w:tcPr>
            <w:tcW w:w="1682" w:type="pct"/>
          </w:tcPr>
          <w:p w14:paraId="00939191" w14:textId="418DADD0">
            <w:pPr>
              <w:pStyle w:val="LetterText-HCG"/>
              <w:jc w:val="right"/>
            </w:pPr>
            <w:r>
              <w:t>FWA:</w:t>
            </w:r>
          </w:p>
        </w:tc>
        <w:tc>
          <w:tcPr>
            <w:tcW w:w="3318" w:type="pct"/>
          </w:tcPr>
          <w:p w14:paraId="38441E73" w14:textId="77777777">
            <w:pPr>
              <w:pStyle w:val="LetterText-HCG"/>
            </w:pPr>
          </w:p>
        </w:tc>
      </w:tr>
      <w:tr w14:paraId="22F5780C" w14:textId="77777777">
        <w:tc>
          <w:tcPr>
            <w:tcW w:w="1682" w:type="pct"/>
          </w:tcPr>
          <w:p w14:paraId="448CE826" w14:textId="28FE6DDF">
            <w:pPr>
              <w:pStyle w:val="LetterText-HCG"/>
              <w:jc w:val="right"/>
            </w:pPr>
            <w:r>
              <w:t>IRB Registration:</w:t>
            </w:r>
          </w:p>
        </w:tc>
        <w:tc>
          <w:tcPr>
            <w:tcW w:w="3318" w:type="pct"/>
          </w:tcPr>
          <w:p w14:paraId="6CB2D07F" w14:textId="77777777">
            <w:pPr>
              <w:pStyle w:val="LetterText-HCG"/>
            </w:pPr>
          </w:p>
        </w:tc>
      </w:tr>
      <w:tr w14:paraId="7A3725E7" w14:textId="77777777">
        <w:tc>
          <w:tcPr>
            <w:tcW w:w="1682" w:type="pct"/>
          </w:tcPr>
          <w:p w14:paraId="3E0B2B04" w14:textId="32900306">
            <w:pPr>
              <w:pStyle w:val="LetterText-HCG"/>
              <w:jc w:val="right"/>
            </w:pPr>
            <w:r>
              <w:t>Address:</w:t>
            </w:r>
          </w:p>
        </w:tc>
        <w:tc>
          <w:tcPr>
            <w:tcW w:w="3318" w:type="pct"/>
          </w:tcPr>
          <w:p w14:paraId="4D7E1D4E" w14:textId="77777777">
            <w:pPr>
              <w:pStyle w:val="LetterText-HCG"/>
            </w:pPr>
          </w:p>
        </w:tc>
      </w:tr>
      <w:tr w14:paraId="62D9162B" w14:textId="77777777">
        <w:tc>
          <w:tcPr>
            <w:tcW w:w="1682" w:type="pct"/>
          </w:tcPr>
          <w:p w14:paraId="30B616B0" w14:textId="39ADC552">
            <w:pPr>
              <w:pStyle w:val="LetterText-HCG"/>
              <w:jc w:val="right"/>
            </w:pPr>
            <w:r>
              <w:t>Contact Name:</w:t>
            </w:r>
          </w:p>
        </w:tc>
        <w:tc>
          <w:tcPr>
            <w:tcW w:w="3318" w:type="pct"/>
          </w:tcPr>
          <w:p w14:paraId="54913CDF" w14:textId="3A72BB7B">
            <w:pPr>
              <w:pStyle w:val="LetterText-HCG"/>
            </w:pPr>
          </w:p>
        </w:tc>
      </w:tr>
      <w:tr w14:paraId="5F6D1E41" w14:textId="77777777">
        <w:tc>
          <w:tcPr>
            <w:tcW w:w="1682" w:type="pct"/>
          </w:tcPr>
          <w:p w14:paraId="3D3463AF" w14:textId="3B202FC4">
            <w:pPr>
              <w:pStyle w:val="LetterText-HCG"/>
              <w:jc w:val="right"/>
            </w:pPr>
            <w:r>
              <w:t>Contact Title:</w:t>
            </w:r>
          </w:p>
        </w:tc>
        <w:tc>
          <w:tcPr>
            <w:tcW w:w="3318" w:type="pct"/>
          </w:tcPr>
          <w:p w14:paraId="1DE11847" w14:textId="5E8F25FD">
            <w:pPr>
              <w:pStyle w:val="LetterText-HCG"/>
            </w:pPr>
          </w:p>
        </w:tc>
      </w:tr>
      <w:tr w14:paraId="4CBA1893" w14:textId="77777777">
        <w:tc>
          <w:tcPr>
            <w:tcW w:w="1682" w:type="pct"/>
          </w:tcPr>
          <w:p w14:paraId="782E81DF" w14:textId="7F4E8298">
            <w:pPr>
              <w:pStyle w:val="LetterText-HCG"/>
              <w:jc w:val="right"/>
            </w:pPr>
            <w:r>
              <w:t>Contact Phone:</w:t>
            </w:r>
          </w:p>
        </w:tc>
        <w:tc>
          <w:tcPr>
            <w:tcW w:w="3318" w:type="pct"/>
          </w:tcPr>
          <w:p w14:paraId="2B39352F" w14:textId="34B13F9D">
            <w:pPr>
              <w:pStyle w:val="LetterText-HCG"/>
            </w:pPr>
          </w:p>
        </w:tc>
      </w:tr>
      <w:tr w14:paraId="303D0514" w14:textId="77777777">
        <w:tc>
          <w:tcPr>
            <w:tcW w:w="1682" w:type="pct"/>
          </w:tcPr>
          <w:p w14:paraId="1A4DAAB4" w14:textId="2E2AAAA8">
            <w:pPr>
              <w:pStyle w:val="LetterText-HCG"/>
              <w:jc w:val="right"/>
            </w:pPr>
            <w:r>
              <w:t>Contact Fax:</w:t>
            </w:r>
          </w:p>
        </w:tc>
        <w:tc>
          <w:tcPr>
            <w:tcW w:w="3318" w:type="pct"/>
          </w:tcPr>
          <w:p w14:paraId="309A7310" w14:textId="0EE248AC">
            <w:pPr>
              <w:pStyle w:val="LetterText-HCG"/>
            </w:pPr>
          </w:p>
        </w:tc>
      </w:tr>
      <w:tr w14:paraId="7EF3409A" w14:textId="77777777">
        <w:tc>
          <w:tcPr>
            <w:tcW w:w="1682" w:type="pct"/>
          </w:tcPr>
          <w:p w14:paraId="2FF8A90F" w14:textId="30266FBC">
            <w:pPr>
              <w:pStyle w:val="LetterText-HCG"/>
              <w:jc w:val="right"/>
            </w:pPr>
            <w:r>
              <w:t>Contact Email:</w:t>
            </w:r>
          </w:p>
        </w:tc>
        <w:tc>
          <w:tcPr>
            <w:tcW w:w="3318" w:type="pct"/>
          </w:tcPr>
          <w:p w14:paraId="717A614A" w14:textId="77777777">
            <w:pPr>
              <w:pStyle w:val="LetterText-HCG"/>
            </w:pPr>
          </w:p>
        </w:tc>
      </w:tr>
    </w:tbl>
    <w:p w14:paraId="24CEB51E" w14:textId="3675E579">
      <w:pPr>
        <w:pStyle w:val="LetterText-HCG"/>
      </w:pPr>
    </w:p>
    <w:p w14:paraId="63F11F88" w14:textId="38EC2E79">
      <w:pPr>
        <w:pStyle w:val="LetterText-HCG"/>
      </w:pPr>
      <w:r>
        <w:t xml:space="preserve">This </w:t>
      </w:r>
      <w:r>
        <w:t>report</w:t>
      </w:r>
      <w:r>
        <w:t xml:space="preserve"> is in regard to:</w:t>
      </w:r>
    </w:p>
    <w:tbl>
      <w:tblPr>
        <w:tblStyle w:val="TableGrid"/>
        <w:tblW w:w="5000" w:type="pct"/>
        <w:tblLook w:val="04A0" w:firstRow="1" w:lastRow="0" w:firstColumn="1" w:lastColumn="0" w:noHBand="0" w:noVBand="1"/>
      </w:tblPr>
      <w:tblGrid>
        <w:gridCol w:w="3145"/>
        <w:gridCol w:w="6205"/>
      </w:tblGrid>
      <w:tr w14:paraId="17768BE2" w14:textId="77777777">
        <w:tc>
          <w:tcPr>
            <w:tcW w:w="1682" w:type="pct"/>
          </w:tcPr>
          <w:p w14:paraId="203EDFB9" w14:textId="3D68E266">
            <w:pPr>
              <w:pStyle w:val="LetterText-HCG"/>
              <w:tabs>
                <w:tab w:val="left" w:pos="770"/>
              </w:tabs>
              <w:jc w:val="right"/>
              <w:rPr>
                <w:b/>
                <w:bCs/>
              </w:rPr>
            </w:pPr>
            <w:r>
              <w:rPr>
                <w:b/>
                <w:bCs/>
              </w:rPr>
              <w:t>Protocol Information</w:t>
            </w:r>
          </w:p>
        </w:tc>
        <w:tc>
          <w:tcPr>
            <w:tcW w:w="3318" w:type="pct"/>
          </w:tcPr>
          <w:p w14:paraId="27197A53" w14:textId="5B4BEC00">
            <w:pPr>
              <w:pStyle w:val="LetterText-HCG"/>
              <w:rPr>
                <w:b/>
                <w:bCs/>
              </w:rPr>
            </w:pPr>
            <w:r>
              <w:rPr>
                <w:b/>
                <w:bCs/>
              </w:rPr>
              <w:t xml:space="preserve">Submission Details </w:t>
            </w:r>
          </w:p>
        </w:tc>
      </w:tr>
      <w:tr w14:paraId="307BFB6D" w14:textId="77777777">
        <w:tc>
          <w:tcPr>
            <w:tcW w:w="1682" w:type="pct"/>
          </w:tcPr>
          <w:p w14:paraId="694307B1" w14:textId="77777777">
            <w:pPr>
              <w:pStyle w:val="LetterText-HCG"/>
              <w:jc w:val="right"/>
            </w:pPr>
            <w:r>
              <w:t>Type of Review:</w:t>
            </w:r>
          </w:p>
        </w:tc>
        <w:tc>
          <w:tcPr>
            <w:tcW w:w="3318" w:type="pct"/>
          </w:tcPr>
          <w:p w14:paraId="4B8B0CEF" w14:textId="77777777">
            <w:pPr>
              <w:pStyle w:val="LetterText-HCG"/>
              <w:rPr>
                <w:i/>
                <w:iCs/>
              </w:rPr>
            </w:pPr>
            <w:r>
              <w:rPr>
                <w:i/>
                <w:iCs/>
              </w:rPr>
              <w:t>&lt;Indicate Initial, Continuing, or Modification&gt;</w:t>
            </w:r>
          </w:p>
        </w:tc>
      </w:tr>
      <w:tr w14:paraId="35352E82" w14:textId="77777777">
        <w:tc>
          <w:tcPr>
            <w:tcW w:w="1682" w:type="pct"/>
          </w:tcPr>
          <w:p w14:paraId="1F694CD5" w14:textId="77777777">
            <w:pPr>
              <w:pStyle w:val="LetterText-HCG"/>
              <w:jc w:val="right"/>
            </w:pPr>
            <w:r>
              <w:t>Title:</w:t>
            </w:r>
          </w:p>
        </w:tc>
        <w:tc>
          <w:tcPr>
            <w:tcW w:w="3318" w:type="pct"/>
          </w:tcPr>
          <w:p w14:paraId="25B53EC1" w14:textId="77777777">
            <w:pPr>
              <w:pStyle w:val="LetterText-HCG"/>
              <w:rPr>
                <w:i/>
                <w:iCs/>
              </w:rPr>
            </w:pPr>
          </w:p>
        </w:tc>
      </w:tr>
      <w:tr w14:paraId="7D8337AD" w14:textId="77777777">
        <w:tc>
          <w:tcPr>
            <w:tcW w:w="1682" w:type="pct"/>
          </w:tcPr>
          <w:p w14:paraId="5445F423" w14:textId="77777777">
            <w:pPr>
              <w:pStyle w:val="LetterText-HCG"/>
              <w:jc w:val="right"/>
            </w:pPr>
            <w:r>
              <w:t>Investigator:</w:t>
            </w:r>
          </w:p>
        </w:tc>
        <w:tc>
          <w:tcPr>
            <w:tcW w:w="3318" w:type="pct"/>
          </w:tcPr>
          <w:p w14:paraId="1AB3C46D" w14:textId="77777777">
            <w:pPr>
              <w:pStyle w:val="LetterText-HCG"/>
              <w:rPr>
                <w:i/>
                <w:iCs/>
              </w:rPr>
            </w:pPr>
          </w:p>
        </w:tc>
      </w:tr>
      <w:tr w14:paraId="1EAC761E" w14:textId="77777777">
        <w:tc>
          <w:tcPr>
            <w:tcW w:w="1682" w:type="pct"/>
          </w:tcPr>
          <w:p w14:paraId="2DFBDCE3" w14:textId="77777777">
            <w:pPr>
              <w:pStyle w:val="LetterText-HCG"/>
              <w:jc w:val="right"/>
            </w:pPr>
            <w:r>
              <w:t>IRB ID:</w:t>
            </w:r>
          </w:p>
        </w:tc>
        <w:tc>
          <w:tcPr>
            <w:tcW w:w="3318" w:type="pct"/>
          </w:tcPr>
          <w:p w14:paraId="3255BFD1" w14:textId="77777777">
            <w:pPr>
              <w:pStyle w:val="LetterText-HCG"/>
              <w:rPr>
                <w:i/>
                <w:iCs/>
              </w:rPr>
            </w:pPr>
          </w:p>
        </w:tc>
      </w:tr>
      <w:tr w14:paraId="5D8E12B7" w14:textId="77777777">
        <w:tc>
          <w:tcPr>
            <w:tcW w:w="1682" w:type="pct"/>
          </w:tcPr>
          <w:p w14:paraId="593C116C" w14:textId="77777777">
            <w:pPr>
              <w:pStyle w:val="LetterText-HCG"/>
              <w:jc w:val="right"/>
            </w:pPr>
            <w:r>
              <w:t>Funding:</w:t>
            </w:r>
          </w:p>
        </w:tc>
        <w:tc>
          <w:tcPr>
            <w:tcW w:w="3318" w:type="pct"/>
          </w:tcPr>
          <w:p w14:paraId="707542BC" w14:textId="77777777">
            <w:pPr>
              <w:pStyle w:val="LetterText-HCG"/>
              <w:rPr>
                <w:i/>
                <w:iCs/>
              </w:rPr>
            </w:pPr>
            <w:r>
              <w:rPr>
                <w:i/>
                <w:iCs/>
              </w:rPr>
              <w:t>&lt;Indicate “None” if there is none.&gt;</w:t>
            </w:r>
          </w:p>
        </w:tc>
      </w:tr>
      <w:tr w14:paraId="7B1BB075" w14:textId="77777777">
        <w:tc>
          <w:tcPr>
            <w:tcW w:w="1682" w:type="pct"/>
          </w:tcPr>
          <w:p w14:paraId="2E70F064" w14:textId="77777777">
            <w:pPr>
              <w:pStyle w:val="LetterText-HCG"/>
              <w:jc w:val="right"/>
            </w:pPr>
            <w:r>
              <w:t>Grant Title:</w:t>
            </w:r>
          </w:p>
        </w:tc>
        <w:tc>
          <w:tcPr>
            <w:tcW w:w="3318" w:type="pct"/>
          </w:tcPr>
          <w:p w14:paraId="3DC2F41C" w14:textId="77777777">
            <w:pPr>
              <w:pStyle w:val="LetterText-HCG"/>
              <w:rPr>
                <w:i/>
                <w:iCs/>
              </w:rPr>
            </w:pPr>
            <w:r>
              <w:rPr>
                <w:i/>
                <w:iCs/>
              </w:rPr>
              <w:t>&lt;Indicate “None” if there is none.&gt;</w:t>
            </w:r>
          </w:p>
        </w:tc>
      </w:tr>
      <w:tr w14:paraId="297CE4F4" w14:textId="77777777">
        <w:tc>
          <w:tcPr>
            <w:tcW w:w="1682" w:type="pct"/>
          </w:tcPr>
          <w:p w14:paraId="704D73FC" w14:textId="77777777">
            <w:pPr>
              <w:pStyle w:val="LetterText-HCG"/>
              <w:jc w:val="right"/>
            </w:pPr>
            <w:r>
              <w:t>Grant ID:</w:t>
            </w:r>
          </w:p>
        </w:tc>
        <w:tc>
          <w:tcPr>
            <w:tcW w:w="3318" w:type="pct"/>
          </w:tcPr>
          <w:p w14:paraId="66677192" w14:textId="77777777">
            <w:pPr>
              <w:pStyle w:val="LetterText-HCG"/>
              <w:rPr>
                <w:i/>
                <w:iCs/>
              </w:rPr>
            </w:pPr>
            <w:r>
              <w:rPr>
                <w:i/>
                <w:iCs/>
              </w:rPr>
              <w:t>&lt;Indicate “None” if there is none.&gt;</w:t>
            </w:r>
          </w:p>
        </w:tc>
      </w:tr>
      <w:tr w14:paraId="6BE179AA" w14:textId="77777777">
        <w:tc>
          <w:tcPr>
            <w:tcW w:w="1682" w:type="pct"/>
          </w:tcPr>
          <w:p w14:paraId="3768223C" w14:textId="77777777">
            <w:pPr>
              <w:pStyle w:val="LetterText-HCG"/>
              <w:jc w:val="right"/>
            </w:pPr>
            <w:r>
              <w:t>IND, IDE or HDE:</w:t>
            </w:r>
          </w:p>
        </w:tc>
        <w:tc>
          <w:tcPr>
            <w:tcW w:w="3318" w:type="pct"/>
          </w:tcPr>
          <w:p w14:paraId="30F6171D" w14:textId="77777777">
            <w:pPr>
              <w:pStyle w:val="LetterText-HCG"/>
              <w:rPr>
                <w:i/>
                <w:iCs/>
              </w:rPr>
            </w:pPr>
            <w:r>
              <w:rPr>
                <w:i/>
                <w:iCs/>
              </w:rPr>
              <w:t>&lt;Indicate “None” if there is none.&gt;</w:t>
            </w:r>
          </w:p>
        </w:tc>
      </w:tr>
      <w:tr w14:paraId="4AC47905" w14:textId="77777777">
        <w:tc>
          <w:tcPr>
            <w:tcW w:w="1682" w:type="pct"/>
          </w:tcPr>
          <w:p w14:paraId="44056F8F" w14:textId="77777777">
            <w:pPr>
              <w:pStyle w:val="LetterText-HCG"/>
              <w:jc w:val="right"/>
            </w:pPr>
            <w:r>
              <w:t>Documents Reviewed:</w:t>
            </w:r>
          </w:p>
        </w:tc>
        <w:tc>
          <w:tcPr>
            <w:tcW w:w="3318" w:type="pct"/>
          </w:tcPr>
          <w:p w14:paraId="1F95A415" w14:textId="77777777">
            <w:pPr>
              <w:pStyle w:val="LetterText-HCG"/>
            </w:pPr>
          </w:p>
        </w:tc>
      </w:tr>
      <w:tr w14:paraId="0778EC18" w14:textId="77777777">
        <w:tc>
          <w:tcPr>
            <w:tcW w:w="1682" w:type="pct"/>
          </w:tcPr>
          <w:p w14:paraId="5E9C0637" w14:textId="6705BF30">
            <w:pPr>
              <w:pStyle w:val="LetterText-HCG"/>
              <w:jc w:val="right"/>
            </w:pPr>
            <w:r>
              <w:t>IRB Review Date:</w:t>
            </w:r>
          </w:p>
        </w:tc>
        <w:tc>
          <w:tcPr>
            <w:tcW w:w="3318" w:type="pct"/>
          </w:tcPr>
          <w:p w14:paraId="22A74E70" w14:textId="77777777">
            <w:pPr>
              <w:pStyle w:val="LetterText-HCG"/>
            </w:pPr>
          </w:p>
        </w:tc>
      </w:tr>
    </w:tbl>
    <w:p w14:paraId="05C81E67" w14:textId="78D8E364">
      <w:pPr>
        <w:pStyle w:val="LetterText-HCG"/>
      </w:pPr>
    </w:p>
    <w:p w14:paraId="292122D7" w14:textId="3781D162">
      <w:pPr>
        <w:pStyle w:val="LetterText-HCG"/>
      </w:pPr>
      <w:r>
        <w:t>Description of the problem including the findings of the organization and the reasons for the IRB’s decision:</w:t>
      </w:r>
    </w:p>
    <w:p w14:paraId="0A4A6B48" w14:textId="77777777">
      <w:pPr>
        <w:pStyle w:val="LetterText-HCG"/>
      </w:pPr>
    </w:p>
    <w:p w14:paraId="774268F2" w14:textId="77777777">
      <w:pPr>
        <w:pStyle w:val="LetterText-HCG"/>
        <w:rPr>
          <w:i/>
          <w:iCs/>
        </w:rPr>
      </w:pPr>
      <w:r>
        <w:rPr>
          <w:i/>
          <w:iCs/>
        </w:rPr>
        <w:t>&lt;Insert description.&gt;</w:t>
      </w:r>
    </w:p>
    <w:p w14:paraId="481056E3" w14:textId="77777777">
      <w:pPr>
        <w:pStyle w:val="LetterText-HCG"/>
      </w:pPr>
    </w:p>
    <w:p w14:paraId="49C0F9C2" w14:textId="640251FE">
      <w:pPr>
        <w:pStyle w:val="LetterText-HCG"/>
      </w:pPr>
      <w:r>
        <w:t>Actions the organization is taking or plans to take to address the problem:</w:t>
      </w:r>
    </w:p>
    <w:p w14:paraId="3FC91DF9" w14:textId="77777777">
      <w:pPr>
        <w:pStyle w:val="LetterText-HCG"/>
      </w:pPr>
    </w:p>
    <w:p w14:paraId="0B3A6C69" w14:textId="35E22599">
      <w:pPr>
        <w:pStyle w:val="LetterText-HCG"/>
        <w:rPr>
          <w:i/>
          <w:iCs/>
        </w:rPr>
      </w:pPr>
      <w:r>
        <w:rPr>
          <w:i/>
          <w:iCs/>
        </w:rPr>
        <w:t>&lt;Describe actions. For example: Revise the protocol, suspend subject enrollment, terminate the research, revise the informed consent document, inform enrolled subjects, or increase monitoring of subjects.&gt;</w:t>
      </w:r>
    </w:p>
    <w:p w14:paraId="1EF59245" w14:textId="77777777">
      <w:pPr>
        <w:pStyle w:val="LetterText-HCG"/>
      </w:pPr>
    </w:p>
    <w:p w14:paraId="5B5D9EF5" w14:textId="218FA68F">
      <w:pPr>
        <w:pStyle w:val="LetterText-HCG"/>
      </w:pPr>
      <w:r>
        <w:t>Follow-up Plans:</w:t>
      </w:r>
    </w:p>
    <w:p w14:paraId="6905D99D" w14:textId="77777777">
      <w:pPr>
        <w:pStyle w:val="LetterText-HCG"/>
      </w:pPr>
    </w:p>
    <w:p w14:paraId="31A7FA4A" w14:textId="4DF91E22">
      <w:pPr>
        <w:pStyle w:val="LetterText-HCG"/>
        <w:rPr>
          <w:i/>
          <w:iCs/>
        </w:rPr>
      </w:pPr>
      <w:r>
        <w:rPr>
          <w:i/>
          <w:iCs/>
        </w:rPr>
        <w:t>&lt;Delete if none. Otherwise describe plans, if any, to send a follow-up or final report by the earlier of (1) a specific date or (2) when an investigation has been completed or a corrective action plan has been implemented.&gt;</w:t>
      </w:r>
    </w:p>
    <w:p w14:paraId="0CD05446" w14:textId="77777777">
      <w:pPr>
        <w:pStyle w:val="LetterText-HCG"/>
      </w:pPr>
    </w:p>
    <w:p w14:paraId="1439C832" w14:textId="207A3F05">
      <w:pPr>
        <w:pStyle w:val="LetterText-HCG"/>
      </w:pPr>
      <w:r>
        <w:t>Please let us know if you need additional information.</w:t>
      </w:r>
    </w:p>
    <w:p w14:paraId="6CA581B6" w14:textId="77777777">
      <w:pPr>
        <w:pStyle w:val="LetterText-HCG"/>
      </w:pPr>
    </w:p>
    <w:p w14:paraId="07C1DB71" w14:textId="2F3DB069">
      <w:pPr>
        <w:pStyle w:val="LetterText-HCG"/>
      </w:pPr>
      <w:r>
        <w:t>Sincerely,</w:t>
      </w:r>
    </w:p>
    <w:p w14:paraId="2D0C380B" w14:textId="77777777">
      <w:pPr>
        <w:pStyle w:val="LetterText-HCG"/>
      </w:pPr>
    </w:p>
    <w:p w14:paraId="330C3726" w14:textId="246E0D98">
      <w:pPr>
        <w:pStyle w:val="LetterText-HCG"/>
        <w:rPr>
          <w:i/>
          <w:iCs/>
        </w:rPr>
      </w:pPr>
      <w:r>
        <w:t xml:space="preserve">Institutional Official/ Organizational Official (IO/OO) </w:t>
      </w:r>
      <w:r>
        <w:rPr>
          <w:i/>
          <w:iCs/>
        </w:rPr>
        <w:t>&lt;or designee&gt;</w:t>
      </w:r>
    </w:p>
    <w:p w14:paraId="76AC7003" w14:textId="77777777">
      <w:pPr>
        <w:pStyle w:val="LetterText-HCG"/>
        <w:rPr>
          <w:i/>
          <w:iCs/>
          <w:color w:val="F898A6"/>
        </w:rPr>
      </w:pPr>
      <w:r>
        <w:rPr>
          <w:i/>
          <w:iCs/>
          <w:color w:val="F898A6"/>
        </w:rPr>
        <w:t>&lt;For Veterans Administration (VA) research add the signature of the Research Compliance Officer&gt;</w:t>
      </w:r>
    </w:p>
    <w:p w14:paraId="3E558B4A" w14:textId="77777777">
      <w:pPr>
        <w:pStyle w:val="LetterText-HCG"/>
      </w:pPr>
    </w:p>
    <w:p w14:paraId="505220AB" w14:textId="7ED05F6A">
      <w:pPr>
        <w:pStyle w:val="LetterText-HCG"/>
        <w:rPr>
          <w:i/>
          <w:iCs/>
        </w:rPr>
      </w:pPr>
      <w:r>
        <w:t>cc:</w:t>
      </w:r>
      <w:r>
        <w:t xml:space="preserve"> </w:t>
      </w:r>
      <w:r>
        <w:rPr>
          <w:i/>
          <w:iCs/>
        </w:rPr>
        <w:t>&lt;Convened IRB by inclusion in the agenda materials as an information item&gt;</w:t>
      </w:r>
    </w:p>
    <w:p w14:paraId="79BC2A71" w14:textId="77777777">
      <w:pPr>
        <w:pStyle w:val="LetterText-HCG"/>
        <w:rPr>
          <w:i/>
          <w:iCs/>
        </w:rPr>
      </w:pPr>
      <w:r>
        <w:rPr>
          <w:i/>
          <w:iCs/>
        </w:rPr>
        <w:t>&lt;Protocol Contact&gt;</w:t>
      </w:r>
    </w:p>
    <w:p w14:paraId="42B52796" w14:textId="77777777">
      <w:pPr>
        <w:pStyle w:val="LetterText-HCG"/>
        <w:rPr>
          <w:i/>
          <w:iCs/>
        </w:rPr>
      </w:pPr>
      <w:r>
        <w:rPr>
          <w:i/>
          <w:iCs/>
        </w:rPr>
        <w:t>&lt;Principal Investigator&gt;</w:t>
      </w:r>
    </w:p>
    <w:p w14:paraId="3ABC8D1E" w14:textId="77777777">
      <w:pPr>
        <w:pStyle w:val="LetterText-HCG"/>
        <w:rPr>
          <w:i/>
          <w:iCs/>
        </w:rPr>
      </w:pPr>
      <w:r>
        <w:rPr>
          <w:i/>
          <w:iCs/>
        </w:rPr>
        <w:t>&lt;Sponsor. Delete if none.&gt;</w:t>
      </w:r>
    </w:p>
    <w:p w14:paraId="6E7E99C1" w14:textId="77777777">
      <w:pPr>
        <w:pStyle w:val="LetterText-HCG"/>
        <w:rPr>
          <w:i/>
          <w:iCs/>
        </w:rPr>
      </w:pPr>
      <w:r>
        <w:rPr>
          <w:i/>
          <w:iCs/>
        </w:rPr>
        <w:t>&lt;Contract Research Organization. Delete if none&gt;</w:t>
      </w:r>
    </w:p>
    <w:p w14:paraId="09DD637F" w14:textId="77777777">
      <w:pPr>
        <w:pStyle w:val="LetterText-HCG"/>
        <w:rPr>
          <w:i/>
          <w:iCs/>
        </w:rPr>
      </w:pPr>
      <w:r>
        <w:rPr>
          <w:i/>
          <w:iCs/>
        </w:rPr>
        <w:t>&lt;Chairman or Supervisor of the Principal Investigator&gt;</w:t>
      </w:r>
    </w:p>
    <w:p w14:paraId="0D3EC5A6" w14:textId="77777777">
      <w:pPr>
        <w:pStyle w:val="LetterText-HCG"/>
        <w:rPr>
          <w:i/>
          <w:iCs/>
        </w:rPr>
      </w:pPr>
      <w:r>
        <w:rPr>
          <w:i/>
          <w:iCs/>
        </w:rPr>
        <w:t>&lt;Grants and Contracts Office&gt;</w:t>
      </w:r>
    </w:p>
    <w:p w14:paraId="3C3121DC" w14:textId="77777777">
      <w:pPr>
        <w:pStyle w:val="LetterText-HCG"/>
        <w:rPr>
          <w:i/>
          <w:iCs/>
        </w:rPr>
      </w:pPr>
      <w:r>
        <w:rPr>
          <w:i/>
          <w:iCs/>
        </w:rPr>
        <w:t>&lt;Legal Counsel&gt;</w:t>
      </w:r>
    </w:p>
    <w:p w14:paraId="43ECC35F" w14:textId="77777777">
      <w:pPr>
        <w:pStyle w:val="LetterText-HCG"/>
        <w:rPr>
          <w:i/>
          <w:iCs/>
        </w:rPr>
      </w:pPr>
      <w:r>
        <w:rPr>
          <w:i/>
          <w:iCs/>
        </w:rPr>
        <w:t>&lt;Risk Management&gt;</w:t>
      </w:r>
    </w:p>
    <w:p w14:paraId="6D0FF42B" w14:textId="77777777">
      <w:pPr>
        <w:pStyle w:val="LetterText-HCG"/>
        <w:rPr>
          <w:i/>
          <w:iCs/>
        </w:rPr>
      </w:pPr>
      <w:r>
        <w:rPr>
          <w:i/>
          <w:iCs/>
        </w:rPr>
        <w:t>&lt;Others as deemed appropriate by the Institutional Official/ Organizational Official (IO/OO).&gt;</w:t>
      </w:r>
    </w:p>
    <w:p w14:paraId="1816FB9A" w14:textId="77777777">
      <w:pPr>
        <w:pStyle w:val="LetterText-HCG"/>
        <w:rPr>
          <w:i/>
          <w:iCs/>
        </w:rPr>
      </w:pPr>
      <w:r>
        <w:rPr>
          <w:i/>
          <w:iCs/>
        </w:rPr>
        <w:t>&lt;For international or collaborative research, the local research ethics committee or equivalent, as applicable&gt;</w:t>
      </w:r>
    </w:p>
    <w:p w14:paraId="44BEFEAA" w14:textId="77777777">
      <w:pPr>
        <w:pStyle w:val="LetterText-HCG"/>
        <w:rPr>
          <w:i/>
          <w:iCs/>
          <w:color w:val="F898A6"/>
        </w:rPr>
      </w:pPr>
      <w:r>
        <w:rPr>
          <w:i/>
          <w:iCs/>
          <w:color w:val="F898A6"/>
        </w:rPr>
        <w:t>&lt;If the research is Veterans Administration (VA) research: Chair of the Veterans Administration Research and Development Committee at the Veterans Administration facility.&gt;</w:t>
      </w:r>
    </w:p>
    <w:p w14:paraId="6E3C90AE" w14:textId="77777777">
      <w:pPr>
        <w:pStyle w:val="LetterText-HCG"/>
        <w:rPr>
          <w:i/>
          <w:iCs/>
        </w:rPr>
      </w:pPr>
      <w:r>
        <w:rPr>
          <w:i/>
          <w:iCs/>
        </w:rPr>
        <w:t>&lt;The Privacy Officer of an organization, if the report involves unauthorized use, loss, or disclosure of the organization’s individually identifiable information&gt;</w:t>
      </w:r>
    </w:p>
    <w:p w14:paraId="248743A5" w14:textId="77777777">
      <w:pPr>
        <w:pStyle w:val="LetterText-HCG"/>
        <w:rPr>
          <w:i/>
          <w:iCs/>
        </w:rPr>
      </w:pPr>
      <w:r>
        <w:rPr>
          <w:i/>
          <w:iCs/>
        </w:rPr>
        <w:t>&lt;The Information Security Officer of an organization, if the report involves violations of the organization’s information security requirements.&gt;</w:t>
      </w:r>
    </w:p>
    <w:p w14:paraId="6D20CFEC" w14:textId="77777777">
      <w:pPr>
        <w:pStyle w:val="LetterText-HCG"/>
        <w:rPr>
          <w:i/>
          <w:iCs/>
        </w:rPr>
      </w:pPr>
    </w:p>
    <w:p w14:paraId="743AE216" w14:textId="6114918E">
      <w:pPr>
        <w:pStyle w:val="LetterText-HCG"/>
        <w:rPr>
          <w:i/>
          <w:iCs/>
        </w:rPr>
      </w:pPr>
      <w:r>
        <w:rPr>
          <w:i/>
          <w:iCs/>
        </w:rPr>
        <w:t>&lt;The following regulatory agencies when they conduct, fund, or oversee the research when they want reporting separate from OHRP&gt;</w:t>
      </w:r>
    </w:p>
    <w:p w14:paraId="12005B55" w14:textId="77777777">
      <w:pPr>
        <w:pStyle w:val="LetterText-HCG"/>
      </w:pPr>
      <w:r>
        <w:t>Agency for International Development (22 CFR 225)</w:t>
      </w:r>
    </w:p>
    <w:p w14:paraId="32BC90BD" w14:textId="77777777">
      <w:pPr>
        <w:pStyle w:val="LetterText-HCG"/>
      </w:pPr>
      <w:r>
        <w:t>Central Intelligence Agency (Executive order)</w:t>
      </w:r>
    </w:p>
    <w:p w14:paraId="070979BB" w14:textId="77777777">
      <w:pPr>
        <w:pStyle w:val="LetterText-HCG"/>
      </w:pPr>
      <w:r>
        <w:t>Consumer Products Safety Commission (16 CFR 1028)</w:t>
      </w:r>
    </w:p>
    <w:p w14:paraId="118FB0F6" w14:textId="77777777">
      <w:pPr>
        <w:pStyle w:val="LetterText-HCG"/>
      </w:pPr>
      <w:r>
        <w:t>The Department of Agriculture (7 CFR 1c)</w:t>
      </w:r>
    </w:p>
    <w:p w14:paraId="50847F6B" w14:textId="77777777">
      <w:pPr>
        <w:pStyle w:val="LetterText-HCG"/>
      </w:pPr>
      <w:r>
        <w:t>The Department of Commerce (15 CFR 27)</w:t>
      </w:r>
    </w:p>
    <w:p w14:paraId="0619129A" w14:textId="77777777">
      <w:pPr>
        <w:pStyle w:val="LetterText-HCG"/>
        <w:rPr>
          <w:color w:val="0070C0"/>
        </w:rPr>
      </w:pPr>
      <w:r>
        <w:rPr>
          <w:color w:val="0070C0"/>
        </w:rPr>
        <w:t>The Department of Education (ED) (34 CFR 97)</w:t>
      </w:r>
    </w:p>
    <w:p w14:paraId="0AEB528C" w14:textId="77777777">
      <w:pPr>
        <w:pStyle w:val="LetterText-HCG"/>
        <w:rPr>
          <w:color w:val="8064A2"/>
        </w:rPr>
      </w:pPr>
      <w:r>
        <w:rPr>
          <w:color w:val="8064A2"/>
        </w:rPr>
        <w:t>The Department of Energy (DOE) (10 CFR 745)</w:t>
      </w:r>
    </w:p>
    <w:p w14:paraId="00CA8BF8" w14:textId="77777777">
      <w:pPr>
        <w:pStyle w:val="LetterText-HCG"/>
      </w:pPr>
      <w:r>
        <w:t>The Department of Homeland Security (Public law 108-458 Sec. 8306)</w:t>
      </w:r>
    </w:p>
    <w:p w14:paraId="75686B07" w14:textId="77777777">
      <w:pPr>
        <w:pStyle w:val="LetterText-HCG"/>
        <w:rPr>
          <w:color w:val="F79646"/>
        </w:rPr>
      </w:pPr>
      <w:r>
        <w:rPr>
          <w:color w:val="F79646"/>
        </w:rPr>
        <w:t>The Department of Justice (DOJ) (28 CFR 46)</w:t>
      </w:r>
    </w:p>
    <w:p w14:paraId="41DEE5C1" w14:textId="77777777">
      <w:pPr>
        <w:pStyle w:val="LetterText-HCG"/>
      </w:pPr>
      <w:r>
        <w:t>The Department of Transportation (49 CFR 11)</w:t>
      </w:r>
    </w:p>
    <w:p w14:paraId="1F20E605" w14:textId="77777777">
      <w:pPr>
        <w:pStyle w:val="LetterText-HCG"/>
        <w:rPr>
          <w:color w:val="BF504D"/>
        </w:rPr>
      </w:pPr>
      <w:r>
        <w:rPr>
          <w:color w:val="BF504D"/>
        </w:rPr>
        <w:t>The Environmental Protection Agency (EPA) (40 CFR 26)</w:t>
      </w:r>
    </w:p>
    <w:p w14:paraId="4C251D8A" w14:textId="45C60AA8">
      <w:pPr>
        <w:pStyle w:val="LetterText-HCG"/>
        <w:rPr>
          <w:i/>
          <w:iCs/>
          <w:color w:val="BF504D"/>
        </w:rPr>
      </w:pPr>
      <w:r>
        <w:rPr>
          <w:i/>
          <w:iCs/>
          <w:color w:val="BF504D"/>
        </w:rPr>
        <w:t>&lt;send to:&gt;</w:t>
      </w:r>
    </w:p>
    <w:p w14:paraId="46EB1B29" w14:textId="77777777">
      <w:pPr>
        <w:pStyle w:val="LetterText-HCG"/>
        <w:rPr>
          <w:color w:val="BF504D"/>
        </w:rPr>
      </w:pPr>
      <w:r>
        <w:rPr>
          <w:color w:val="BF504D"/>
        </w:rPr>
        <w:t>The Environmental Protection Agency (EPA) Human Subjects Research Review official</w:t>
      </w:r>
    </w:p>
    <w:p w14:paraId="447DE08A" w14:textId="77777777">
      <w:pPr>
        <w:pStyle w:val="LetterText-HCG"/>
      </w:pPr>
      <w:r>
        <w:t>Housing and Urban Development (24 CFR 60)</w:t>
      </w:r>
    </w:p>
    <w:p w14:paraId="2C1BF682" w14:textId="77777777">
      <w:pPr>
        <w:pStyle w:val="LetterText-HCG"/>
      </w:pPr>
      <w:r>
        <w:t>National Aeronautics and Space Administration (14 CFR 1230)</w:t>
      </w:r>
    </w:p>
    <w:p w14:paraId="47CCB40A" w14:textId="77777777">
      <w:pPr>
        <w:pStyle w:val="LetterText-HCG"/>
      </w:pPr>
      <w:r>
        <w:t>National Science Foundation (45 CFR 690)</w:t>
      </w:r>
    </w:p>
    <w:p w14:paraId="1323C32B" w14:textId="77777777">
      <w:pPr>
        <w:pStyle w:val="LetterText-HCG"/>
      </w:pPr>
      <w:r>
        <w:t>Office of Science and Technology Policy (Adoption of policy)</w:t>
      </w:r>
    </w:p>
    <w:p w14:paraId="5E0312CC" w14:textId="77777777">
      <w:pPr>
        <w:pStyle w:val="LetterText-HCG"/>
      </w:pPr>
      <w:r>
        <w:t>Social Security Administration (Public law 7.5.26)</w:t>
      </w:r>
    </w:p>
    <w:p w14:paraId="36F51592" w14:textId="77777777">
      <w:pPr>
        <w:pStyle w:val="LetterText-HCG"/>
        <w:rPr>
          <w:i/>
          <w:iCs/>
          <w:color w:val="F898A6"/>
        </w:rPr>
      </w:pPr>
      <w:r>
        <w:rPr>
          <w:i/>
          <w:iCs/>
          <w:color w:val="F898A6"/>
        </w:rPr>
        <w:t>&lt;Veterans Administration (VA) facilities are to report to:&gt;</w:t>
      </w:r>
    </w:p>
    <w:p w14:paraId="7349465F" w14:textId="77777777">
      <w:pPr>
        <w:pStyle w:val="LetterText-HCG"/>
        <w:rPr>
          <w:color w:val="F898A6"/>
        </w:rPr>
      </w:pPr>
      <w:r>
        <w:rPr>
          <w:color w:val="F898A6"/>
        </w:rPr>
        <w:t>Medical Center Director</w:t>
      </w:r>
    </w:p>
    <w:p w14:paraId="5D1D9D86" w14:textId="77777777">
      <w:pPr>
        <w:pStyle w:val="LetterText-HCG"/>
        <w:rPr>
          <w:color w:val="F898A6"/>
        </w:rPr>
      </w:pPr>
      <w:r>
        <w:rPr>
          <w:color w:val="F898A6"/>
        </w:rPr>
        <w:t>Associate Chief of Staff for Research and Development</w:t>
      </w:r>
    </w:p>
    <w:p w14:paraId="543116FD" w14:textId="77777777">
      <w:pPr>
        <w:pStyle w:val="LetterText-HCG"/>
        <w:rPr>
          <w:color w:val="F898A6"/>
        </w:rPr>
      </w:pPr>
      <w:r>
        <w:rPr>
          <w:color w:val="F898A6"/>
        </w:rPr>
        <w:t>Research and Development Committee</w:t>
      </w:r>
    </w:p>
    <w:p w14:paraId="7A4BC4AB" w14:textId="77777777">
      <w:pPr>
        <w:pStyle w:val="LetterText-HCG"/>
        <w:rPr>
          <w:color w:val="F898A6"/>
        </w:rPr>
      </w:pPr>
      <w:r>
        <w:rPr>
          <w:color w:val="F898A6"/>
        </w:rPr>
        <w:t>The Regional Veterans Administration (VA) Office of Research Oversight</w:t>
      </w:r>
    </w:p>
    <w:p w14:paraId="47C4CF61" w14:textId="77777777">
      <w:pPr>
        <w:pStyle w:val="LetterText-HCG"/>
        <w:rPr>
          <w:color w:val="F898A6"/>
        </w:rPr>
      </w:pPr>
      <w:r>
        <w:rPr>
          <w:color w:val="F898A6"/>
        </w:rPr>
        <w:t>The Regional Veterans Administration (VA) Office of Research Oversight</w:t>
      </w:r>
    </w:p>
    <w:p w14:paraId="33985BDB" w14:textId="64548E6F">
      <w:pPr>
        <w:pStyle w:val="LetterText-HCG"/>
        <w:rPr>
          <w:color w:val="F898A6"/>
        </w:rPr>
      </w:pPr>
      <w:r>
        <w:rPr>
          <w:color w:val="F898A6"/>
        </w:rPr>
        <w:t>The Veterans Administration (VA) Office of Research and Development</w:t>
      </w:r>
    </w:p>
    <w:sectPr>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6891" w:rsidP="00474563" w:rsidRDefault="00FF6891" w14:paraId="7786522E" w14:textId="77777777">
      <w:r>
        <w:separator/>
      </w:r>
    </w:p>
  </w:endnote>
  <w:endnote w:type="continuationSeparator" w:id="0">
    <w:p w:rsidR="00FF6891" w:rsidP="00474563" w:rsidRDefault="00FF6891" w14:paraId="1353DA96" w14:textId="77777777">
      <w:r>
        <w:continuationSeparator/>
      </w:r>
    </w:p>
  </w:endnote>
  <w:endnote w:id="1">
    <w:p w14:paraId="15243C0B" w14:textId="39BE86DE">
      <w:pPr>
        <w:pStyle w:val="EndnoteText"/>
      </w:pPr>
      <w:r>
        <w:rPr>
          <w:rStyle w:val="EndnoteReference"/>
        </w:rPr>
        <w:endnoteRef/>
      </w:r>
      <w:r>
        <w:t xml:space="preserve"> See: </w:t>
      </w:r>
      <w:r>
        <w:t>https://www.esd.whs.mil/Portals/54/Documents/DD/issuances/dodi/321602p.pdf</w:t>
      </w:r>
      <w:r>
        <w:t xml:space="preserve">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A619" w14:textId="20C89274">
    <w:pPr>
      <w:pStyle w:val="Footer"/>
      <w:ind w:firstLine="3600"/>
      <w:rPr>
        <w:rFonts w:ascii="Arial" w:hAnsi="Arial" w:cs="Arial"/>
        <w:sz w:val="18"/>
        <w:szCs w:val="18"/>
      </w:rPr>
    </w:pPr>
    <w:r>
      <w:rPr>
        <w:sz w:val="16"/>
        <w:szCs w:val="16"/>
      </w:rPr>
      <w:tab/>
    </w:r>
    <w:r>
      <w:rPr>
        <w:sz w:val="18"/>
        <w:szCs w:val="18"/>
      </w:rPr>
      <w:t xml:space="preserve">Page </w:t>
    </w:r>
    <w:r>
      <w:rPr>
        <w:b/>
        <w:bCs/>
        <w:sz w:val="18"/>
        <w:szCs w:val="18"/>
      </w:rPr>
      <w:fldChar w:fldCharType="begin"/>
    </w:r>
    <w:r>
      <w:rPr>
        <w:b/>
        <w:bCs/>
        <w:sz w:val="18"/>
        <w:szCs w:val="18"/>
      </w:rPr>
      <w:instrText xml:space="preserve"> PAGE  \* Arabic  \* MERGEFORMAT </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 Arabic  \* MERGEFORMAT </w:instrText>
    </w:r>
    <w:r>
      <w:rPr>
        <w:b/>
        <w:bCs/>
        <w:sz w:val="18"/>
        <w:szCs w:val="18"/>
      </w:rPr>
      <w:fldChar w:fldCharType="separate"/>
    </w:r>
    <w:r>
      <w:rPr>
        <w:b/>
        <w:bCs/>
        <w:noProof/>
        <w:sz w:val="18"/>
        <w:szCs w:val="18"/>
      </w:rPr>
      <w:t>2</w:t>
    </w:r>
    <w:r>
      <w:rPr>
        <w:b/>
        <w:bCs/>
        <w:sz w:val="18"/>
        <w:szCs w:val="18"/>
      </w:rPr>
      <w:fldChar w:fldCharType="end"/>
    </w:r>
    <w:r>
      <w:rPr>
        <w:sz w:val="18"/>
        <w:szCs w:val="18"/>
      </w:rPr>
      <w:tab/>
      <w:t xml:space="preserve">Template Revision Date: </w:t>
    </w:r>
    <w:r>
      <w:rPr>
        <w:rFonts w:ascii="Arial" w:hAnsi="Arial" w:cs="Arial"/>
        <w:sz w:val="18"/>
        <w:szCs w:val="18"/>
      </w:rPr>
      <w:t>December 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6891" w:rsidP="00474563" w:rsidRDefault="00FF6891" w14:paraId="53FA68AE" w14:textId="77777777">
      <w:r>
        <w:separator/>
      </w:r>
    </w:p>
  </w:footnote>
  <w:footnote w:type="continuationSeparator" w:id="0">
    <w:p w:rsidR="00FF6891" w:rsidP="00474563" w:rsidRDefault="00FF6891" w14:paraId="28B883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E43"/>
    <w:multiLevelType w:val="hybridMultilevel"/>
    <w:tmpl w:val="5EF68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5205DD"/>
    <w:multiLevelType w:val="hybridMultilevel"/>
    <w:tmpl w:val="0AC8E5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6C2164"/>
    <w:multiLevelType w:val="hybridMultilevel"/>
    <w:tmpl w:val="76D40118"/>
    <w:lvl w:ilvl="0" w:tplc="07B03B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F2C88"/>
    <w:multiLevelType w:val="hybridMultilevel"/>
    <w:tmpl w:val="22707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AD4D1E"/>
    <w:multiLevelType w:val="hybridMultilevel"/>
    <w:tmpl w:val="FAFAD5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BC3131"/>
    <w:multiLevelType w:val="hybridMultilevel"/>
    <w:tmpl w:val="C100B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A50960"/>
    <w:multiLevelType w:val="hybridMultilevel"/>
    <w:tmpl w:val="920438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742142"/>
    <w:multiLevelType w:val="hybridMultilevel"/>
    <w:tmpl w:val="20A4B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5760E4B"/>
    <w:multiLevelType w:val="hybridMultilevel"/>
    <w:tmpl w:val="E9226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7B35DB"/>
    <w:multiLevelType w:val="hybridMultilevel"/>
    <w:tmpl w:val="9F10B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70E333C"/>
    <w:multiLevelType w:val="hybridMultilevel"/>
    <w:tmpl w:val="892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B96EEB"/>
    <w:multiLevelType w:val="hybridMultilevel"/>
    <w:tmpl w:val="1B248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4660"/>
    <w:multiLevelType w:val="hybridMultilevel"/>
    <w:tmpl w:val="EF60C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220539E"/>
    <w:multiLevelType w:val="hybridMultilevel"/>
    <w:tmpl w:val="A97461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D0E2802"/>
    <w:multiLevelType w:val="hybridMultilevel"/>
    <w:tmpl w:val="EA8A66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F2D18AD"/>
    <w:multiLevelType w:val="hybridMultilevel"/>
    <w:tmpl w:val="91A87D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0881DD1"/>
    <w:multiLevelType w:val="hybridMultilevel"/>
    <w:tmpl w:val="136086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43168C4"/>
    <w:multiLevelType w:val="hybridMultilevel"/>
    <w:tmpl w:val="01C2BECE"/>
    <w:lvl w:ilvl="0" w:tplc="65828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C52B4"/>
    <w:multiLevelType w:val="hybridMultilevel"/>
    <w:tmpl w:val="605E8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83267641">
    <w:abstractNumId w:val="10"/>
  </w:num>
  <w:num w:numId="2" w16cid:durableId="1631353094">
    <w:abstractNumId w:val="6"/>
  </w:num>
  <w:num w:numId="3" w16cid:durableId="1237665786">
    <w:abstractNumId w:val="9"/>
  </w:num>
  <w:num w:numId="4" w16cid:durableId="604309125">
    <w:abstractNumId w:val="7"/>
  </w:num>
  <w:num w:numId="5" w16cid:durableId="1301883117">
    <w:abstractNumId w:val="8"/>
  </w:num>
  <w:num w:numId="6" w16cid:durableId="1087922051">
    <w:abstractNumId w:val="14"/>
  </w:num>
  <w:num w:numId="7" w16cid:durableId="98380757">
    <w:abstractNumId w:val="4"/>
  </w:num>
  <w:num w:numId="8" w16cid:durableId="1986274554">
    <w:abstractNumId w:val="16"/>
  </w:num>
  <w:num w:numId="9" w16cid:durableId="882519489">
    <w:abstractNumId w:val="3"/>
  </w:num>
  <w:num w:numId="10" w16cid:durableId="1655183324">
    <w:abstractNumId w:val="5"/>
  </w:num>
  <w:num w:numId="11" w16cid:durableId="572472102">
    <w:abstractNumId w:val="1"/>
  </w:num>
  <w:num w:numId="12" w16cid:durableId="280919833">
    <w:abstractNumId w:val="18"/>
  </w:num>
  <w:num w:numId="13" w16cid:durableId="1911883131">
    <w:abstractNumId w:val="13"/>
  </w:num>
  <w:num w:numId="14" w16cid:durableId="1475024159">
    <w:abstractNumId w:val="12"/>
  </w:num>
  <w:num w:numId="15" w16cid:durableId="1679695551">
    <w:abstractNumId w:val="15"/>
  </w:num>
  <w:num w:numId="16" w16cid:durableId="1617826961">
    <w:abstractNumId w:val="11"/>
  </w:num>
  <w:num w:numId="17" w16cid:durableId="1105149199">
    <w:abstractNumId w:val="17"/>
  </w:num>
  <w:num w:numId="18" w16cid:durableId="1830166931">
    <w:abstractNumId w:val="2"/>
  </w:num>
  <w:num w:numId="19" w16cid:durableId="159200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zEwNTMwMDcyNDJS0lEKTi0uzszPAykwrAUAw0Z46CwAAAA="/>
  </w:docVars>
  <w:rsids>
    <w:rsidRoot w:val="00474563"/>
    <w:rsid w:val="00001194"/>
    <w:rsid w:val="00041DCE"/>
    <w:rsid w:val="00057B04"/>
    <w:rsid w:val="00073791"/>
    <w:rsid w:val="000814D3"/>
    <w:rsid w:val="00096E61"/>
    <w:rsid w:val="000A68AF"/>
    <w:rsid w:val="001132E0"/>
    <w:rsid w:val="00150819"/>
    <w:rsid w:val="0016355B"/>
    <w:rsid w:val="001656DC"/>
    <w:rsid w:val="00177E58"/>
    <w:rsid w:val="00182B1B"/>
    <w:rsid w:val="00254CF0"/>
    <w:rsid w:val="00271C3F"/>
    <w:rsid w:val="0027262A"/>
    <w:rsid w:val="00291978"/>
    <w:rsid w:val="002A792E"/>
    <w:rsid w:val="002B5F48"/>
    <w:rsid w:val="002C5DF3"/>
    <w:rsid w:val="002E1903"/>
    <w:rsid w:val="002E5385"/>
    <w:rsid w:val="002F2BAF"/>
    <w:rsid w:val="003223A6"/>
    <w:rsid w:val="00354A57"/>
    <w:rsid w:val="00365A58"/>
    <w:rsid w:val="003C1A50"/>
    <w:rsid w:val="003C75F4"/>
    <w:rsid w:val="0044028D"/>
    <w:rsid w:val="004470FC"/>
    <w:rsid w:val="00466D52"/>
    <w:rsid w:val="00474563"/>
    <w:rsid w:val="00484A11"/>
    <w:rsid w:val="004F7772"/>
    <w:rsid w:val="00530E9C"/>
    <w:rsid w:val="00547B44"/>
    <w:rsid w:val="00553260"/>
    <w:rsid w:val="00593AAB"/>
    <w:rsid w:val="005B10B9"/>
    <w:rsid w:val="00661463"/>
    <w:rsid w:val="00670C7C"/>
    <w:rsid w:val="00674CA9"/>
    <w:rsid w:val="00685825"/>
    <w:rsid w:val="006D0B1B"/>
    <w:rsid w:val="006E59D7"/>
    <w:rsid w:val="006F03DB"/>
    <w:rsid w:val="00702726"/>
    <w:rsid w:val="00716BA7"/>
    <w:rsid w:val="00766BEC"/>
    <w:rsid w:val="00771D9D"/>
    <w:rsid w:val="00787F8A"/>
    <w:rsid w:val="00791348"/>
    <w:rsid w:val="007A1517"/>
    <w:rsid w:val="007B0239"/>
    <w:rsid w:val="007B0313"/>
    <w:rsid w:val="007E2DEB"/>
    <w:rsid w:val="007F7921"/>
    <w:rsid w:val="00810DB4"/>
    <w:rsid w:val="0083218B"/>
    <w:rsid w:val="008409C0"/>
    <w:rsid w:val="008670DC"/>
    <w:rsid w:val="00882FD7"/>
    <w:rsid w:val="008914FE"/>
    <w:rsid w:val="008915D4"/>
    <w:rsid w:val="00903116"/>
    <w:rsid w:val="009048A6"/>
    <w:rsid w:val="00946D09"/>
    <w:rsid w:val="0095394B"/>
    <w:rsid w:val="00990F64"/>
    <w:rsid w:val="009B1EE8"/>
    <w:rsid w:val="009D1F87"/>
    <w:rsid w:val="009F579A"/>
    <w:rsid w:val="00A03568"/>
    <w:rsid w:val="00A17478"/>
    <w:rsid w:val="00A35114"/>
    <w:rsid w:val="00A566D4"/>
    <w:rsid w:val="00AB294F"/>
    <w:rsid w:val="00AD02F7"/>
    <w:rsid w:val="00AE178C"/>
    <w:rsid w:val="00AF1878"/>
    <w:rsid w:val="00B026B2"/>
    <w:rsid w:val="00B1758B"/>
    <w:rsid w:val="00B24B7A"/>
    <w:rsid w:val="00B54D09"/>
    <w:rsid w:val="00B86BA6"/>
    <w:rsid w:val="00BA7D55"/>
    <w:rsid w:val="00BC27CC"/>
    <w:rsid w:val="00C266A7"/>
    <w:rsid w:val="00C51234"/>
    <w:rsid w:val="00C71FA8"/>
    <w:rsid w:val="00C754F7"/>
    <w:rsid w:val="00C84A28"/>
    <w:rsid w:val="00C93385"/>
    <w:rsid w:val="00CA62DA"/>
    <w:rsid w:val="00D0314B"/>
    <w:rsid w:val="00D23967"/>
    <w:rsid w:val="00D325A4"/>
    <w:rsid w:val="00D71710"/>
    <w:rsid w:val="00D9036E"/>
    <w:rsid w:val="00D9392F"/>
    <w:rsid w:val="00D95FEA"/>
    <w:rsid w:val="00D97FD8"/>
    <w:rsid w:val="00DD11F2"/>
    <w:rsid w:val="00DE0A5C"/>
    <w:rsid w:val="00E04DA3"/>
    <w:rsid w:val="00E42825"/>
    <w:rsid w:val="00E42D1F"/>
    <w:rsid w:val="00ED192D"/>
    <w:rsid w:val="00ED4944"/>
    <w:rsid w:val="00F03528"/>
    <w:rsid w:val="00F23294"/>
    <w:rsid w:val="00F23EFF"/>
    <w:rsid w:val="00FD364B"/>
    <w:rsid w:val="00FF689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paragraph" w:styleId="FootnoteText">
    <w:name w:val="footnote text"/>
    <w:basedOn w:val="Normal"/>
    <w:link w:val="FootnoteTextChar"/>
    <w:uiPriority w:val="99"/>
    <w:semiHidden/>
    <w:unhideWhenUsed/>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EndnoteText">
    <w:name w:val="endnote text"/>
    <w:basedOn w:val="Normal"/>
    <w:link w:val="EndnoteTextChar"/>
    <w:uiPriority w:val="99"/>
    <w:semiHidden/>
    <w:unhideWhenUsed/>
    <w:rPr>
      <w:rFonts w:asciiTheme="minorHAnsi" w:hAnsiTheme="minorHAnsi" w:eastAsiaTheme="minorHAnsi" w:cstheme="minorBidi"/>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PT.OS@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3F2B3-037C-44DB-B08D-E6F378EEF829}">
  <ds:schemaRefs>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8c515ec7-3e6c-4e38-8eb4-62fcbe95786e"/>
    <ds:schemaRef ds:uri="07b1ed27-4a09-479f-8bd2-5a0f6f9bbe93"/>
  </ds:schemaRefs>
</ds:datastoreItem>
</file>

<file path=customXml/itemProps2.xml><?xml version="1.0" encoding="utf-8"?>
<ds:datastoreItem xmlns:ds="http://schemas.openxmlformats.org/officeDocument/2006/customXml" ds:itemID="{93413F7B-2665-4EF0-A0C3-4453CE25ACBE}"/>
</file>

<file path=customXml/itemProps3.xml><?xml version="1.0" encoding="utf-8"?>
<ds:datastoreItem xmlns:ds="http://schemas.openxmlformats.org/officeDocument/2006/customXml" ds:itemID="{98B13413-BF27-49E7-B6B6-DDEF5137C53F}">
  <ds:schemaRefs>
    <ds:schemaRef ds:uri="http://schemas.openxmlformats.org/officeDocument/2006/bibliography"/>
  </ds:schemaRefs>
</ds:datastoreItem>
</file>

<file path=customXml/itemProps4.xml><?xml version="1.0" encoding="utf-8"?>
<ds:datastoreItem xmlns:ds="http://schemas.openxmlformats.org/officeDocument/2006/customXml" ds:itemID="{1DBB1093-F880-422D-86C1-617F7DAEF96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10</ap:TotalTime>
  <ap:Pages>3</ap:Pages>
  <ap:Words>870</ap:Words>
  <ap:Characters>4959</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5818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23</cp:revision>
  <dcterms:created xsi:type="dcterms:W3CDTF">2022-07-27T21:47:00Z</dcterms:created>
  <dcterms:modified xsi:type="dcterms:W3CDTF">2022-12-12T11:40:00Z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906525c798766373c2cab69f805b7c36e506b53ce5acaae99376ed664d9f4038</vt:lpwstr>
  </property>
  <property fmtid="{D5CDD505-2E9C-101B-9397-08002B2CF9AE}" pid="4" name="Order">
    <vt:r8>2703900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