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A55E" w14:textId="786E3B15">
      <w:pPr>
        <w:pStyle w:val="LetterName"/>
        <w:rPr>
          <w:rFonts w:cs="Arial"/>
        </w:rPr>
      </w:pPr>
      <w:r>
        <w:rPr>
          <w:rFonts w:cs="Arial"/>
        </w:rPr>
        <w:t>FAILURE TO SUBMIT CONTINUING REVIEW PROGRESS REPORT</w:t>
      </w:r>
    </w:p>
    <w:p w14:paraId="79F376CE" w14:textId="77777777">
      <w:pPr>
        <w:pStyle w:val="LetterName"/>
        <w:rPr>
          <w:rFonts w:cs="Arial"/>
        </w:rPr>
      </w:pPr>
    </w:p>
    <w:p w14:paraId="0EBAB348" w14:textId="77777777">
      <w:pPr>
        <w:rPr>
          <w:rFonts w:ascii="Arial" w:hAnsi="Arial" w:cs="Arial"/>
          <w:sz w:val="20"/>
          <w:szCs w:val="20"/>
        </w:rPr>
      </w:pPr>
      <w:r>
        <w:rPr>
          <w:rFonts w:ascii="Arial" w:hAnsi="Arial" w:cs="Arial"/>
          <w:sz w:val="22"/>
          <w:szCs w:val="22"/>
        </w:rPr>
        <w:t>December 9, 2022</w:t>
      </w:r>
    </w:p>
    <w:p w14:paraId="41D91A18" w14:textId="77777777">
      <w:pPr>
        <w:pStyle w:val="LetterText-HCG"/>
        <w:rPr>
          <w:rFonts w:cs="Arial"/>
        </w:rPr>
      </w:pPr>
    </w:p>
    <w:p w14:paraId="30520192" w14:textId="692C6A69">
      <w:pPr>
        <w:pStyle w:val="LetterTextwithItalics-HCG"/>
        <w:rPr>
          <w:rFonts w:cs="Arial"/>
        </w:rPr>
      </w:pPr>
      <w:r>
        <w:rPr>
          <w:rFonts w:cs="Arial"/>
        </w:rPr>
        <w:t>&lt;Name</w:t>
      </w:r>
      <w:r>
        <w:rPr>
          <w:rFonts w:cs="Arial"/>
        </w:rPr>
        <w:t xml:space="preserve"> of Principal Investigator</w:t>
      </w:r>
      <w:r>
        <w:rPr>
          <w:rFonts w:cs="Arial"/>
        </w:rPr>
        <w:t>&gt;</w:t>
      </w:r>
    </w:p>
    <w:p w14:paraId="551313E8" w14:textId="40839D13">
      <w:pPr>
        <w:pStyle w:val="LetterTextwithItalics-HCG"/>
        <w:rPr>
          <w:rFonts w:cs="Arial"/>
        </w:rPr>
      </w:pPr>
      <w:r>
        <w:rPr>
          <w:rFonts w:cs="Arial"/>
        </w:rPr>
        <w:t>&lt;Address</w:t>
      </w:r>
      <w:r>
        <w:rPr>
          <w:rFonts w:cs="Arial"/>
        </w:rPr>
        <w:t xml:space="preserve"> of Principal Investigator </w:t>
      </w:r>
      <w:r>
        <w:rPr>
          <w:rFonts w:cs="Arial"/>
        </w:rPr>
        <w:t>&gt;</w:t>
      </w:r>
    </w:p>
    <w:p w14:paraId="57EF8B43" w14:textId="325F8DB1">
      <w:pPr>
        <w:pStyle w:val="LetterTextwithItalics-HCG"/>
        <w:rPr>
          <w:rFonts w:cs="Arial"/>
        </w:rPr>
      </w:pPr>
      <w:r>
        <w:rPr>
          <w:rFonts w:cs="Arial"/>
        </w:rPr>
        <w:t>&lt;Phone Number</w:t>
      </w:r>
      <w:r>
        <w:rPr>
          <w:rFonts w:cs="Arial"/>
        </w:rPr>
        <w:t xml:space="preserve"> of Principal Investigator </w:t>
      </w:r>
      <w:r>
        <w:rPr>
          <w:rFonts w:cs="Arial"/>
        </w:rPr>
        <w:t>&gt;</w:t>
      </w:r>
    </w:p>
    <w:p w14:paraId="1BBE7D55" w14:textId="2327A64C">
      <w:pPr>
        <w:pStyle w:val="LetterTextwithItalics-HCG"/>
        <w:rPr>
          <w:rFonts w:cs="Arial"/>
        </w:rPr>
      </w:pPr>
      <w:r>
        <w:rPr>
          <w:rFonts w:cs="Arial"/>
        </w:rPr>
        <w:t>&lt;Fax Number</w:t>
      </w:r>
      <w:r>
        <w:rPr>
          <w:rFonts w:cs="Arial"/>
        </w:rPr>
        <w:t xml:space="preserve"> of Principal Investigator </w:t>
      </w:r>
      <w:r>
        <w:rPr>
          <w:rFonts w:cs="Arial"/>
        </w:rPr>
        <w:t>&gt;</w:t>
      </w:r>
    </w:p>
    <w:p w14:paraId="4A3EE109" w14:textId="77993CE3">
      <w:pPr>
        <w:pStyle w:val="LetterTextwithItalics-HCG"/>
        <w:rPr>
          <w:rFonts w:cs="Arial"/>
        </w:rPr>
      </w:pPr>
      <w:r>
        <w:rPr>
          <w:rFonts w:cs="Arial"/>
        </w:rPr>
        <w:t>&lt;Email Address</w:t>
      </w:r>
      <w:r>
        <w:rPr>
          <w:rFonts w:cs="Arial"/>
        </w:rPr>
        <w:t xml:space="preserve"> of Principal Investigator </w:t>
      </w:r>
      <w:r>
        <w:rPr>
          <w:rFonts w:cs="Arial"/>
        </w:rPr>
        <w:t>&gt;</w:t>
      </w:r>
    </w:p>
    <w:p w14:paraId="5D6E59A6" w14:textId="77777777">
      <w:pPr>
        <w:spacing w:after="240"/>
        <w:rPr>
          <w:rStyle w:val="LetterText-HCGChar"/>
          <w:rFonts w:cs="Arial"/>
          <w:sz w:val="22"/>
          <w:szCs w:val="22"/>
        </w:rPr>
      </w:pPr>
    </w:p>
    <w:p w14:paraId="68D9BDD5" w14:textId="457CB981">
      <w:pPr>
        <w:pStyle w:val="LetterTextwithItalics-HCG"/>
        <w:rPr>
          <w:rFonts w:cs="Arial"/>
          <w:i w:val="0"/>
          <w:iCs/>
        </w:rPr>
      </w:pPr>
      <w:r>
        <w:rPr>
          <w:rStyle w:val="LetterText-HCGChar"/>
          <w:rFonts w:cs="Arial"/>
          <w:i w:val="0"/>
          <w:iCs/>
        </w:rPr>
        <w:t>Dear</w:t>
      </w:r>
      <w:r>
        <w:rPr>
          <w:rFonts w:cs="Arial"/>
        </w:rPr>
        <w:t xml:space="preserve"> &lt;Hailing</w:t>
      </w:r>
      <w:r>
        <w:rPr>
          <w:rFonts w:cs="Arial"/>
        </w:rPr>
        <w:t xml:space="preserve"> of Principal Investigator </w:t>
      </w:r>
      <w:r>
        <w:rPr>
          <w:rFonts w:cs="Arial"/>
        </w:rPr>
        <w:t>&gt;:</w:t>
      </w:r>
    </w:p>
    <w:p w14:paraId="5CE55829" w14:textId="77777777">
      <w:pPr>
        <w:pStyle w:val="LetterTextwithItalics-HCG"/>
        <w:rPr>
          <w:rFonts w:cs="Arial"/>
        </w:rPr>
      </w:pPr>
    </w:p>
    <w:p w14:paraId="6C439AE2" w14:textId="0774E6E0">
      <w:pPr>
        <w:pStyle w:val="LetterText-HCG"/>
        <w:rPr>
          <w:rFonts w:cs="Arial"/>
        </w:rPr>
      </w:pPr>
      <w:r>
        <w:rPr>
          <w:rFonts w:cs="Arial"/>
        </w:rPr>
        <w:t>On &lt;</w:t>
      </w:r>
      <w:r>
        <w:rPr>
          <w:rFonts w:cs="Arial"/>
          <w:i/>
          <w:iCs/>
        </w:rPr>
        <w:t>Date of IRB Meeting for full Board or Date of Review for Expedited</w:t>
      </w:r>
      <w:r>
        <w:rPr>
          <w:rFonts w:cs="Arial"/>
        </w:rPr>
        <w:t>&gt; the IRB approved the following protocol from &lt;</w:t>
      </w:r>
      <w:r>
        <w:rPr>
          <w:rFonts w:cs="Arial"/>
          <w:i/>
          <w:iCs/>
        </w:rPr>
        <w:t>Approval Start Date</w:t>
      </w:r>
      <w:r>
        <w:rPr>
          <w:rFonts w:cs="Arial"/>
        </w:rPr>
        <w:t>&gt; to &lt;</w:t>
      </w:r>
      <w:r>
        <w:rPr>
          <w:rFonts w:cs="Arial"/>
          <w:i/>
          <w:iCs/>
        </w:rPr>
        <w:t>Approval End Date</w:t>
      </w:r>
      <w:r>
        <w:rPr>
          <w:rFonts w:cs="Arial"/>
        </w:rPr>
        <w:t>&gt; inclusive:</w:t>
      </w:r>
    </w:p>
    <w:p w14:paraId="2AC9D314" w14:textId="77777777">
      <w:pPr>
        <w:pStyle w:val="LetterText-HCG"/>
        <w:rPr>
          <w:rFonts w:cs="Arial"/>
        </w:rPr>
      </w:pPr>
    </w:p>
    <w:tbl>
      <w:tblPr>
        <w:tblStyle w:val="TableGrid"/>
        <w:tblW w:w="0" w:type="auto"/>
        <w:tblLook w:val="0480" w:firstRow="0" w:lastRow="0" w:firstColumn="1" w:lastColumn="0" w:noHBand="0" w:noVBand="1"/>
      </w:tblPr>
      <w:tblGrid>
        <w:gridCol w:w="2425"/>
        <w:gridCol w:w="6750"/>
      </w:tblGrid>
      <w:tr w14:paraId="3424B5BA" w14:textId="77777777">
        <w:tc>
          <w:tcPr>
            <w:tcW w:w="2425" w:type="dxa"/>
          </w:tcPr>
          <w:p w14:paraId="54134BA2" w14:textId="6C50879C">
            <w:pPr>
              <w:pStyle w:val="LetterText-HCG"/>
              <w:rPr>
                <w:rFonts w:cs="Arial"/>
                <w:b/>
                <w:bCs/>
              </w:rPr>
            </w:pPr>
            <w:r>
              <w:rPr>
                <w:rFonts w:cs="Arial"/>
                <w:b/>
                <w:bCs/>
              </w:rPr>
              <w:t>Protocol Details</w:t>
            </w:r>
          </w:p>
        </w:tc>
        <w:tc>
          <w:tcPr>
            <w:tcW w:w="6750" w:type="dxa"/>
          </w:tcPr>
          <w:p w14:paraId="03497546" w14:textId="0144770D">
            <w:pPr>
              <w:pStyle w:val="LetterText-HCG"/>
              <w:rPr>
                <w:rFonts w:cs="Arial"/>
                <w:b/>
                <w:bCs/>
              </w:rPr>
            </w:pPr>
            <w:r>
              <w:rPr>
                <w:rFonts w:cs="Arial"/>
                <w:b/>
                <w:bCs/>
              </w:rPr>
              <w:t>Submission Details</w:t>
            </w:r>
          </w:p>
        </w:tc>
      </w:tr>
      <w:tr w14:paraId="208E37E8" w14:textId="77777777">
        <w:tc>
          <w:tcPr>
            <w:tcW w:w="2425" w:type="dxa"/>
          </w:tcPr>
          <w:p w14:paraId="58E8CEAE" w14:textId="0D12FB84">
            <w:pPr>
              <w:pStyle w:val="LetterText-HCG"/>
              <w:rPr>
                <w:rFonts w:cs="Arial"/>
              </w:rPr>
            </w:pPr>
            <w:r>
              <w:rPr>
                <w:rFonts w:cs="Arial"/>
              </w:rPr>
              <w:t>Title:</w:t>
            </w:r>
          </w:p>
        </w:tc>
        <w:tc>
          <w:tcPr>
            <w:tcW w:w="6750" w:type="dxa"/>
          </w:tcPr>
          <w:p w14:paraId="764DC512" w14:textId="10544CCD">
            <w:pPr>
              <w:pStyle w:val="LetterText-HCG"/>
              <w:rPr>
                <w:rFonts w:cs="Arial"/>
              </w:rPr>
            </w:pPr>
          </w:p>
        </w:tc>
      </w:tr>
      <w:tr w14:paraId="67CC5989" w14:textId="77777777">
        <w:tc>
          <w:tcPr>
            <w:tcW w:w="2425" w:type="dxa"/>
          </w:tcPr>
          <w:p w14:paraId="036580B2" w14:textId="6D5C342C">
            <w:pPr>
              <w:pStyle w:val="LetterText-HCG"/>
              <w:rPr>
                <w:rFonts w:cs="Arial"/>
              </w:rPr>
            </w:pPr>
            <w:r>
              <w:rPr>
                <w:rFonts w:cs="Arial"/>
              </w:rPr>
              <w:t>Investigator:</w:t>
            </w:r>
          </w:p>
        </w:tc>
        <w:tc>
          <w:tcPr>
            <w:tcW w:w="6750" w:type="dxa"/>
          </w:tcPr>
          <w:p w14:paraId="6806CBFB" w14:textId="77777777">
            <w:pPr>
              <w:pStyle w:val="LetterText-HCG"/>
              <w:rPr>
                <w:rFonts w:cs="Arial"/>
              </w:rPr>
            </w:pPr>
          </w:p>
        </w:tc>
      </w:tr>
      <w:tr w14:paraId="38824237" w14:textId="77777777">
        <w:tc>
          <w:tcPr>
            <w:tcW w:w="2425" w:type="dxa"/>
          </w:tcPr>
          <w:p w14:paraId="519D79D4" w14:textId="0F736CE0">
            <w:pPr>
              <w:pStyle w:val="LetterText-HCG"/>
              <w:rPr>
                <w:rFonts w:cs="Arial"/>
              </w:rPr>
            </w:pPr>
            <w:r>
              <w:rPr>
                <w:rFonts w:cs="Arial"/>
              </w:rPr>
              <w:t>IRB ID:</w:t>
            </w:r>
          </w:p>
        </w:tc>
        <w:tc>
          <w:tcPr>
            <w:tcW w:w="6750" w:type="dxa"/>
          </w:tcPr>
          <w:p w14:paraId="21579881" w14:textId="77777777">
            <w:pPr>
              <w:pStyle w:val="LetterText-HCG"/>
              <w:rPr>
                <w:rFonts w:cs="Arial"/>
              </w:rPr>
            </w:pPr>
          </w:p>
        </w:tc>
      </w:tr>
      <w:tr w14:paraId="21254A85" w14:textId="77777777">
        <w:tc>
          <w:tcPr>
            <w:tcW w:w="2425" w:type="dxa"/>
          </w:tcPr>
          <w:p w14:paraId="7832F80B" w14:textId="53A941BE">
            <w:pPr>
              <w:pStyle w:val="LetterText-HCG"/>
              <w:rPr>
                <w:rFonts w:cs="Arial"/>
              </w:rPr>
            </w:pPr>
            <w:r>
              <w:rPr>
                <w:rFonts w:cs="Arial"/>
              </w:rPr>
              <w:t>Funding:</w:t>
            </w:r>
          </w:p>
        </w:tc>
        <w:tc>
          <w:tcPr>
            <w:tcW w:w="6750" w:type="dxa"/>
          </w:tcPr>
          <w:p w14:paraId="5662A373" w14:textId="77777777">
            <w:pPr>
              <w:pStyle w:val="LetterText-HCG"/>
              <w:rPr>
                <w:rFonts w:cs="Arial"/>
              </w:rPr>
            </w:pPr>
          </w:p>
        </w:tc>
      </w:tr>
      <w:tr w14:paraId="375C99E6" w14:textId="77777777">
        <w:tc>
          <w:tcPr>
            <w:tcW w:w="2425" w:type="dxa"/>
          </w:tcPr>
          <w:p w14:paraId="51A46502" w14:textId="54489F58">
            <w:pPr>
              <w:pStyle w:val="LetterText-HCG"/>
              <w:rPr>
                <w:rFonts w:cs="Arial"/>
              </w:rPr>
            </w:pPr>
            <w:r>
              <w:rPr>
                <w:rFonts w:cs="Arial"/>
              </w:rPr>
              <w:t>Grant Title:</w:t>
            </w:r>
          </w:p>
        </w:tc>
        <w:tc>
          <w:tcPr>
            <w:tcW w:w="6750" w:type="dxa"/>
          </w:tcPr>
          <w:p w14:paraId="2AC3DF5C" w14:textId="5825BE93">
            <w:pPr>
              <w:pStyle w:val="LetterText-HCG"/>
              <w:rPr>
                <w:rFonts w:cs="Arial"/>
              </w:rPr>
            </w:pPr>
            <w:r>
              <w:rPr>
                <w:rFonts w:cs="Arial"/>
              </w:rPr>
              <w:t>&lt;</w:t>
            </w:r>
            <w:r>
              <w:rPr>
                <w:rFonts w:cs="Arial"/>
                <w:i/>
                <w:iCs/>
              </w:rPr>
              <w:t>Indicate “None” if none.&gt;</w:t>
            </w:r>
          </w:p>
        </w:tc>
      </w:tr>
      <w:tr w14:paraId="59EA2173" w14:textId="77777777">
        <w:tc>
          <w:tcPr>
            <w:tcW w:w="2425" w:type="dxa"/>
          </w:tcPr>
          <w:p w14:paraId="7688DF59" w14:textId="5251BD1D">
            <w:pPr>
              <w:pStyle w:val="LetterText-HCG"/>
              <w:rPr>
                <w:rFonts w:cs="Arial"/>
              </w:rPr>
            </w:pPr>
            <w:r>
              <w:rPr>
                <w:rFonts w:cs="Arial"/>
              </w:rPr>
              <w:t>Grant ID:</w:t>
            </w:r>
          </w:p>
        </w:tc>
        <w:tc>
          <w:tcPr>
            <w:tcW w:w="6750" w:type="dxa"/>
          </w:tcPr>
          <w:p w14:paraId="7BED4E84" w14:textId="4DB3BBD8">
            <w:pPr>
              <w:pStyle w:val="LetterText-HCG"/>
              <w:rPr>
                <w:rFonts w:cs="Arial"/>
              </w:rPr>
            </w:pPr>
            <w:r>
              <w:rPr>
                <w:rFonts w:cs="Arial"/>
              </w:rPr>
              <w:t>&lt;</w:t>
            </w:r>
            <w:r>
              <w:rPr>
                <w:rFonts w:cs="Arial"/>
                <w:i/>
                <w:iCs/>
              </w:rPr>
              <w:t>Indicate “None” if none.&gt;</w:t>
            </w:r>
          </w:p>
        </w:tc>
      </w:tr>
      <w:tr w14:paraId="39AB4532" w14:textId="77777777">
        <w:tc>
          <w:tcPr>
            <w:tcW w:w="2425" w:type="dxa"/>
          </w:tcPr>
          <w:p w14:paraId="06123097" w14:textId="6370CB89">
            <w:pPr>
              <w:pStyle w:val="LetterText-HCG"/>
              <w:rPr>
                <w:rFonts w:cs="Arial"/>
              </w:rPr>
            </w:pPr>
            <w:r>
              <w:rPr>
                <w:rFonts w:cs="Arial"/>
              </w:rPr>
              <w:t>IND or IDE:</w:t>
            </w:r>
          </w:p>
        </w:tc>
        <w:tc>
          <w:tcPr>
            <w:tcW w:w="6750" w:type="dxa"/>
          </w:tcPr>
          <w:p w14:paraId="02DED558" w14:textId="08D55231">
            <w:pPr>
              <w:pStyle w:val="LetterText-HCG"/>
              <w:rPr>
                <w:rFonts w:cs="Arial"/>
              </w:rPr>
            </w:pPr>
            <w:r>
              <w:rPr>
                <w:rFonts w:cs="Arial"/>
              </w:rPr>
              <w:t>&lt;</w:t>
            </w:r>
            <w:r>
              <w:rPr>
                <w:rFonts w:cs="Arial"/>
                <w:i/>
                <w:iCs/>
              </w:rPr>
              <w:t>Indicate “None” if none.&gt;</w:t>
            </w:r>
          </w:p>
        </w:tc>
      </w:tr>
    </w:tbl>
    <w:p w14:paraId="73FDE989" w14:textId="77777777">
      <w:pPr>
        <w:pStyle w:val="LetterText-HCG"/>
        <w:rPr>
          <w:rFonts w:cs="Arial"/>
        </w:rPr>
      </w:pPr>
    </w:p>
    <w:p w14:paraId="4953C5F1" w14:textId="7688AA65">
      <w:pPr>
        <w:pStyle w:val="LetterText-HCG"/>
        <w:rPr>
          <w:rFonts w:cs="Arial"/>
        </w:rPr>
      </w:pPr>
      <w:r>
        <w:rPr>
          <w:rFonts w:cs="Arial"/>
        </w:rPr>
        <w:t xml:space="preserve">The IRB requested that by </w:t>
      </w:r>
      <w:r>
        <w:rPr>
          <w:rFonts w:cs="Arial"/>
          <w:i/>
        </w:rPr>
        <w:t>&lt;Continuing Review Deadline Date&gt;</w:t>
      </w:r>
      <w:r>
        <w:rPr>
          <w:rFonts w:cs="Arial"/>
        </w:rPr>
        <w:t xml:space="preserve"> you submit a completed HRP-212 - FORM - Continuing Review and required attachments to request continuing approval or study closure. This report has not been received by the IRB Office.</w:t>
      </w:r>
    </w:p>
    <w:p w14:paraId="4F15DAD7" w14:textId="77777777">
      <w:pPr>
        <w:pStyle w:val="LetterText-HCG"/>
        <w:rPr>
          <w:rFonts w:cs="Arial"/>
        </w:rPr>
      </w:pPr>
    </w:p>
    <w:p w14:paraId="2DDD9C9F" w14:textId="6EF52EEB">
      <w:pPr>
        <w:pStyle w:val="LetterText-HCG"/>
        <w:rPr>
          <w:rFonts w:cs="Arial"/>
        </w:rPr>
      </w:pPr>
      <w:r>
        <w:rPr>
          <w:rFonts w:cs="Arial"/>
        </w:rPr>
        <w:t>As of this date you will not be able to submit new research to the IRB until this information has been submitted.</w:t>
      </w:r>
    </w:p>
    <w:p w14:paraId="0D5E1380" w14:textId="77777777">
      <w:pPr>
        <w:pStyle w:val="LetterText-HCG"/>
        <w:rPr>
          <w:rFonts w:cs="Arial"/>
        </w:rPr>
      </w:pPr>
    </w:p>
    <w:p w14:paraId="29CE5315" w14:textId="1479527C">
      <w:pPr>
        <w:pStyle w:val="LetterText-HCG"/>
        <w:rPr>
          <w:rFonts w:cs="Arial"/>
        </w:rPr>
      </w:pPr>
      <w:r>
        <w:rPr>
          <w:rFonts w:cs="Arial"/>
        </w:rPr>
        <w:t xml:space="preserve">If continuing review approval is not granted before the expiration date of </w:t>
      </w:r>
      <w:r>
        <w:rPr>
          <w:rFonts w:cs="Arial"/>
          <w:i/>
        </w:rPr>
        <w:t>&lt;Expiration Date&gt;</w:t>
      </w:r>
      <w:r>
        <w:rPr>
          <w:rFonts w:cs="Arial"/>
        </w:rPr>
        <w:t xml:space="preserve"> approval of this research expires on that date. If IRB approval expires, all research activities must stop. This includes recruitment, advertisement, screening, enrollment, consent, interventions, interactions, and collection or analysis of private identifiable information. Advertisements currently running in the media must be pulled.</w:t>
      </w:r>
    </w:p>
    <w:p w14:paraId="51EB66AA" w14:textId="77777777">
      <w:pPr>
        <w:pStyle w:val="LetterText-HCG"/>
        <w:rPr>
          <w:rFonts w:cs="Arial"/>
        </w:rPr>
      </w:pPr>
    </w:p>
    <w:p w14:paraId="2E121D99" w14:textId="77777777">
      <w:pPr>
        <w:spacing w:after="720"/>
        <w:rPr>
          <w:rFonts w:ascii="Arial" w:hAnsi="Arial" w:cs="Arial"/>
          <w:sz w:val="22"/>
          <w:szCs w:val="22"/>
        </w:rPr>
      </w:pPr>
      <w:r>
        <w:rPr>
          <w:rFonts w:ascii="Arial" w:hAnsi="Arial" w:cs="Arial"/>
          <w:sz w:val="22"/>
          <w:szCs w:val="22"/>
        </w:rPr>
        <w:t>Sincerely,</w:t>
      </w:r>
    </w:p>
    <w:p w14:paraId="1A0E3265" w14:textId="63B12C08">
      <w:pPr>
        <w:spacing w:after="240"/>
        <w:rPr>
          <w:rFonts w:ascii="Arial" w:hAnsi="Arial" w:cs="Arial"/>
          <w:sz w:val="22"/>
          <w:szCs w:val="22"/>
        </w:rPr>
      </w:pPr>
      <w:r>
        <w:rPr>
          <w:rFonts w:ascii="Arial" w:hAnsi="Arial" w:cs="Arial"/>
          <w:sz w:val="22"/>
          <w:szCs w:val="22"/>
        </w:rPr>
        <w:t>IRB Manager</w:t>
      </w:r>
    </w:p>
    <w:p w14:paraId="4CA7F91E" w14:textId="77777777">
      <w:pPr>
        <w:ind w:left="720" w:hanging="720"/>
        <w:rPr>
          <w:rFonts w:ascii="Arial" w:hAnsi="Arial" w:cs="Arial"/>
          <w:i/>
          <w:sz w:val="22"/>
          <w:szCs w:val="22"/>
        </w:rPr>
      </w:pPr>
      <w:r>
        <w:rPr>
          <w:rFonts w:ascii="Arial" w:hAnsi="Arial" w:cs="Arial"/>
          <w:sz w:val="22"/>
          <w:szCs w:val="22"/>
        </w:rPr>
        <w:t>cc:</w:t>
      </w:r>
      <w:r>
        <w:rPr>
          <w:rFonts w:ascii="Arial" w:hAnsi="Arial" w:cs="Arial"/>
          <w:sz w:val="22"/>
          <w:szCs w:val="22"/>
        </w:rPr>
        <w:tab/>
      </w:r>
      <w:r>
        <w:rPr>
          <w:rFonts w:ascii="Arial" w:hAnsi="Arial" w:cs="Arial"/>
          <w:i/>
          <w:sz w:val="22"/>
          <w:szCs w:val="22"/>
        </w:rPr>
        <w:t>&lt;Protocol Contact&gt;</w:t>
      </w:r>
    </w:p>
    <w:p w14:paraId="630CD2C1" w14:textId="77777777">
      <w:pPr>
        <w:ind w:left="1440" w:hanging="720"/>
        <w:rPr>
          <w:rFonts w:ascii="Arial" w:hAnsi="Arial" w:cs="Arial"/>
          <w:i/>
          <w:color w:val="F898A6"/>
          <w:sz w:val="22"/>
          <w:szCs w:val="22"/>
        </w:rPr>
      </w:pPr>
      <w:r>
        <w:rPr>
          <w:rFonts w:ascii="Arial" w:hAnsi="Arial" w:cs="Arial"/>
          <w:i/>
          <w:color w:val="F898A6"/>
          <w:sz w:val="22"/>
          <w:szCs w:val="22"/>
        </w:rPr>
        <w:t>&lt;If the research is Veterans Administration (VA) research: Chair of the Veterans Administration Research and Development Committee at the Veterans Administration facility.&gt;</w:t>
      </w:r>
    </w:p>
    <w:p w14:paraId="7DFE34AA" w14:textId="77777777">
      <w:pPr>
        <w:spacing w:after="240"/>
        <w:ind w:left="1440" w:hanging="720"/>
        <w:rPr>
          <w:rFonts w:ascii="Arial" w:hAnsi="Arial" w:cs="Arial"/>
          <w:i/>
          <w:sz w:val="22"/>
          <w:szCs w:val="22"/>
        </w:rPr>
      </w:pPr>
      <w:r>
        <w:rPr>
          <w:rFonts w:ascii="Arial" w:hAnsi="Arial" w:cs="Arial"/>
          <w:i/>
          <w:sz w:val="22"/>
          <w:szCs w:val="22"/>
        </w:rPr>
        <w:t>&lt;Chairman or Supervisor of the Principal Investigator&gt;</w:t>
      </w:r>
    </w:p>
    <w:p w14:paraId="12B1DE40" w14:textId="77777777">
      <w:pPr>
        <w:pStyle w:val="LetterText-HCG"/>
        <w:rPr>
          <w:rFonts w:cs="Arial"/>
          <w:i/>
          <w:color w:val="993366"/>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5B2" w:rsidP="00474563" w:rsidRDefault="006025B2" w14:paraId="0692B4CC" w14:textId="77777777">
      <w:r>
        <w:separator/>
      </w:r>
    </w:p>
  </w:endnote>
  <w:endnote w:type="continuationSeparator" w:id="0">
    <w:p w:rsidR="006025B2" w:rsidP="00474563" w:rsidRDefault="006025B2" w14:paraId="2C4359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74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C65C" w14:textId="77777777">
    <w:pPr>
      <w:pStyle w:val="Footer"/>
      <w:ind w:firstLine="3600"/>
      <w:rPr>
        <w:rFonts w:ascii="Arial" w:hAnsi="Arial" w:cs="Arial"/>
        <w:sz w:val="18"/>
        <w:szCs w:val="18"/>
      </w:rPr>
    </w:pPr>
    <w:r>
      <w:tab/>
    </w: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2</w:t>
    </w:r>
    <w:r>
      <w:rPr>
        <w:rStyle w:val="PageNumber"/>
        <w:rFonts w:ascii="Arial" w:hAnsi="Arial" w:cs="Arial"/>
        <w:sz w:val="18"/>
        <w:szCs w:val="18"/>
      </w:rPr>
      <w:fldChar w:fldCharType="end"/>
    </w:r>
    <w:r>
      <w:rPr>
        <w:rStyle w:val="PageNumber"/>
        <w:rFonts w:ascii="Arial" w:hAnsi="Arial" w:cs="Arial"/>
        <w:sz w:val="18"/>
        <w:szCs w:val="18"/>
      </w:rPr>
      <w:tab/>
      <w:t xml:space="preserve">Template Revision: </w:t>
    </w:r>
    <w:r>
      <w:rPr>
        <w:rFonts w:ascii="Arial" w:hAnsi="Arial" w:cs="Arial"/>
        <w:sz w:val="18"/>
        <w:szCs w:val="18"/>
      </w:rPr>
      <w:t>December 9,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84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5B2" w:rsidP="00474563" w:rsidRDefault="006025B2" w14:paraId="58C309EC" w14:textId="77777777">
      <w:r>
        <w:separator/>
      </w:r>
    </w:p>
  </w:footnote>
  <w:footnote w:type="continuationSeparator" w:id="0">
    <w:p w:rsidR="006025B2" w:rsidP="00474563" w:rsidRDefault="006025B2" w14:paraId="0E26F0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8C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6B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C2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7E05"/>
    <w:multiLevelType w:val="hybridMultilevel"/>
    <w:tmpl w:val="CF0CC00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124133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0415C8"/>
    <w:rsid w:val="00080ADF"/>
    <w:rsid w:val="000C2D4D"/>
    <w:rsid w:val="002F2BAF"/>
    <w:rsid w:val="003223A6"/>
    <w:rsid w:val="003406E6"/>
    <w:rsid w:val="00452646"/>
    <w:rsid w:val="00474563"/>
    <w:rsid w:val="0047719D"/>
    <w:rsid w:val="00520EB5"/>
    <w:rsid w:val="00586642"/>
    <w:rsid w:val="006025B2"/>
    <w:rsid w:val="007A5E85"/>
    <w:rsid w:val="00A10118"/>
    <w:rsid w:val="00A35114"/>
    <w:rsid w:val="00B4184B"/>
    <w:rsid w:val="00B57D06"/>
    <w:rsid w:val="00C30F25"/>
    <w:rsid w:val="00C7181B"/>
    <w:rsid w:val="00C73285"/>
    <w:rsid w:val="00D65FD5"/>
    <w:rsid w:val="00E24E1A"/>
    <w:rsid w:val="00F23337"/>
    <w:rsid w:val="00F8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character" w:styleId="PageNumber">
    <w:name w:val="page number"/>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character" w:styleId="normaltextrun1" w:customStyle="1">
    <w:name w:val="normaltextrun1"/>
    <w:basedOn w:val="DefaultParagraphFon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2.xml><?xml version="1.0" encoding="utf-8"?>
<ds:datastoreItem xmlns:ds="http://schemas.openxmlformats.org/officeDocument/2006/customXml" ds:itemID="{4583F2B3-037C-44DB-B08D-E6F378EEF829}">
  <ds:schemaRefs>
    <ds:schemaRef ds:uri="07b1ed27-4a09-479f-8bd2-5a0f6f9bbe93"/>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c515ec7-3e6c-4e38-8eb4-62fcbe95786e"/>
    <ds:schemaRef ds:uri="http://purl.org/dc/terms/"/>
  </ds:schemaRefs>
</ds:datastoreItem>
</file>

<file path=customXml/itemProps3.xml><?xml version="1.0" encoding="utf-8"?>
<ds:datastoreItem xmlns:ds="http://schemas.openxmlformats.org/officeDocument/2006/customXml" ds:itemID="{1344E60B-9196-4BDC-A1B1-2959DD9D2D27}"/>
</file>

<file path=docProps/app.xml><?xml version="1.0" encoding="utf-8"?>
<ap:Properties xmlns:vt="http://schemas.openxmlformats.org/officeDocument/2006/docPropsVTypes" xmlns:ap="http://schemas.openxmlformats.org/officeDocument/2006/extended-properties">
  <ap:Template>Normal.dotm</ap:Template>
  <ap:TotalTime>5</ap:TotalTime>
  <ap:Pages>1</ap:Pages>
  <ap:Words>264</ap:Words>
  <ap:Characters>1509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1770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7</cp:revision>
  <dcterms:created xsi:type="dcterms:W3CDTF">2022-07-03T23:32:00Z</dcterms:created>
  <dcterms:modified xsi:type="dcterms:W3CDTF">2022-12-12T11:52:00Z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845490598a8b782739e08911a53248116a397cf154f8a0fa3ada3cdc1321e9bc</vt:lpwstr>
  </property>
  <property fmtid="{D5CDD505-2E9C-101B-9397-08002B2CF9AE}" pid="4" name="Order">
    <vt:r8>2705100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