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787DC" w14:textId="77777777">
      <w:pPr>
        <w:spacing w:before="1440" w:after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SITE </w:t>
      </w:r>
      <w:r>
        <w:rPr>
          <w:rFonts w:ascii="Arial" w:hAnsi="Arial" w:cs="Arial"/>
          <w:sz w:val="22"/>
          <w:szCs w:val="22"/>
        </w:rPr>
        <w:t>DEFERRAL</w:t>
      </w:r>
    </w:p>
    <w:p w14:paraId="7206C432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December 9, 2022</w:t>
      </w:r>
    </w:p>
    <w:p w14:paraId="7104E4E6" w14:textId="77777777">
      <w:pPr>
        <w:rPr>
          <w:rFonts w:ascii="Arial" w:hAnsi="Arial" w:cs="Arial"/>
          <w:sz w:val="22"/>
          <w:szCs w:val="22"/>
        </w:rPr>
      </w:pPr>
    </w:p>
    <w:p w14:paraId="38FF8DA8" w14:textId="77777777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&lt;Name of Principal Investigator&gt;</w:t>
      </w:r>
    </w:p>
    <w:p w14:paraId="3EEA2EC9" w14:textId="77777777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&lt;Address of Principal Investigator&gt;</w:t>
      </w:r>
    </w:p>
    <w:p w14:paraId="3911BD2C" w14:textId="77777777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&lt;Phone Number of Principal Investigator&gt;</w:t>
      </w:r>
    </w:p>
    <w:p w14:paraId="789306E4" w14:textId="77777777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&lt;Fax Number of Principal Investigator&gt;</w:t>
      </w:r>
    </w:p>
    <w:p w14:paraId="3B7C44BA" w14:textId="77777777">
      <w:pPr>
        <w:spacing w:after="24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&lt;Email Address of Principal Investigator&gt;</w:t>
      </w:r>
    </w:p>
    <w:p w14:paraId="29655CA1" w14:textId="77777777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Dear </w:t>
      </w:r>
      <w:r>
        <w:rPr>
          <w:rFonts w:ascii="Arial" w:hAnsi="Arial" w:cs="Arial"/>
          <w:i/>
          <w:sz w:val="22"/>
          <w:szCs w:val="22"/>
        </w:rPr>
        <w:t>&lt;Hailing of Principal Investigator&gt;</w:t>
      </w:r>
      <w:r>
        <w:rPr>
          <w:rFonts w:ascii="Arial" w:hAnsi="Arial" w:cs="Arial"/>
          <w:sz w:val="22"/>
          <w:szCs w:val="22"/>
        </w:rPr>
        <w:t>:</w:t>
      </w:r>
    </w:p>
    <w:p w14:paraId="25D489DD" w14:textId="7F261775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 &lt;Review Date&gt;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the IRB reviewed the following </w:t>
      </w:r>
      <w:r>
        <w:rPr>
          <w:rFonts w:ascii="Arial" w:hAnsi="Arial" w:cs="Arial"/>
          <w:sz w:val="22"/>
          <w:szCs w:val="22"/>
        </w:rPr>
        <w:t>site submission</w:t>
      </w:r>
      <w:r>
        <w:rPr>
          <w:rFonts w:ascii="Arial" w:hAnsi="Arial" w:cs="Arial"/>
          <w:sz w:val="22"/>
          <w:szCs w:val="22"/>
        </w:rPr>
        <w:t>:</w:t>
      </w:r>
    </w:p>
    <w:p w14:paraId="735EEE7E" w14:textId="6B23DCFA">
      <w:pPr>
        <w:spacing w:after="2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Site Information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Style w:val="TableGrid"/>
        <w:tblW w:w="8190" w:type="dxa"/>
        <w:tblLook w:val="01E0" w:firstRow="1" w:lastRow="1" w:firstColumn="1" w:lastColumn="1" w:noHBand="0" w:noVBand="0"/>
      </w:tblPr>
      <w:tblGrid>
        <w:gridCol w:w="2965"/>
        <w:gridCol w:w="5225"/>
      </w:tblGrid>
      <w:tr w14:paraId="63AA265A" w14:textId="77777777">
        <w:tc>
          <w:tcPr>
            <w:tcW w:w="2965" w:type="dxa"/>
          </w:tcPr>
          <w:p w14:paraId="18AA9AAB" w14:textId="6824748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Submission Information</w:t>
            </w:r>
          </w:p>
        </w:tc>
        <w:tc>
          <w:tcPr>
            <w:tcW w:w="5225" w:type="dxa"/>
          </w:tcPr>
          <w:p w14:paraId="63FC5DDF" w14:textId="2C8F395A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ite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Details</w:t>
            </w:r>
          </w:p>
        </w:tc>
      </w:tr>
      <w:tr w14:paraId="7045548C" w14:textId="77777777">
        <w:tc>
          <w:tcPr>
            <w:tcW w:w="2965" w:type="dxa"/>
          </w:tcPr>
          <w:p w14:paraId="6482204D" w14:textId="777777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Type of Review:</w:t>
            </w:r>
          </w:p>
        </w:tc>
        <w:tc>
          <w:tcPr>
            <w:tcW w:w="5225" w:type="dxa"/>
          </w:tcPr>
          <w:p w14:paraId="6F1E162B" w14:textId="2CADABBE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14:paraId="139582AE" w14:textId="77777777">
        <w:tc>
          <w:tcPr>
            <w:tcW w:w="2965" w:type="dxa"/>
          </w:tcPr>
          <w:p w14:paraId="2EC9727A" w14:textId="777777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Site Name:</w:t>
            </w:r>
          </w:p>
        </w:tc>
        <w:tc>
          <w:tcPr>
            <w:tcW w:w="5225" w:type="dxa"/>
          </w:tcPr>
          <w:p w14:paraId="0139704A" w14:textId="1DA260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19548205" w14:textId="77777777">
        <w:tc>
          <w:tcPr>
            <w:tcW w:w="2965" w:type="dxa"/>
          </w:tcPr>
          <w:p w14:paraId="69C2FEBD" w14:textId="777777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Submission ID: </w:t>
            </w:r>
          </w:p>
        </w:tc>
        <w:tc>
          <w:tcPr>
            <w:tcW w:w="5225" w:type="dxa"/>
          </w:tcPr>
          <w:p w14:paraId="78B38078" w14:textId="79537B5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5CF9DB32" w14:textId="77777777">
        <w:tc>
          <w:tcPr>
            <w:tcW w:w="2965" w:type="dxa"/>
          </w:tcPr>
          <w:p w14:paraId="5A0CA832" w14:textId="777777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Site Investigator:</w:t>
            </w:r>
          </w:p>
        </w:tc>
        <w:tc>
          <w:tcPr>
            <w:tcW w:w="5225" w:type="dxa"/>
          </w:tcPr>
          <w:p w14:paraId="329D70B7" w14:textId="1F1A61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&lt;Indicate pSite PI&gt;</w:t>
            </w:r>
          </w:p>
        </w:tc>
      </w:tr>
      <w:tr w14:paraId="232BB1E1" w14:textId="77777777">
        <w:tc>
          <w:tcPr>
            <w:tcW w:w="2965" w:type="dxa"/>
          </w:tcPr>
          <w:p w14:paraId="785AE846" w14:textId="777777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Additional Site Funding:</w:t>
            </w:r>
          </w:p>
        </w:tc>
        <w:tc>
          <w:tcPr>
            <w:tcW w:w="5225" w:type="dxa"/>
          </w:tcPr>
          <w:p w14:paraId="528DC0D6" w14:textId="1CD4EC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&lt;Indicate “None” if there is none.&gt;</w:t>
            </w:r>
          </w:p>
        </w:tc>
      </w:tr>
      <w:tr w14:paraId="20ED4E8B" w14:textId="77777777">
        <w:tc>
          <w:tcPr>
            <w:tcW w:w="2965" w:type="dxa"/>
          </w:tcPr>
          <w:p w14:paraId="5E53B9F0" w14:textId="777777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Site Grant Title:</w:t>
            </w:r>
          </w:p>
        </w:tc>
        <w:tc>
          <w:tcPr>
            <w:tcW w:w="5225" w:type="dxa"/>
          </w:tcPr>
          <w:p w14:paraId="4D1104AD" w14:textId="77777777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&lt;Indicate “None” if there is none.&gt;</w:t>
            </w:r>
          </w:p>
        </w:tc>
      </w:tr>
      <w:tr w14:paraId="59B7E6C5" w14:textId="77777777">
        <w:tc>
          <w:tcPr>
            <w:tcW w:w="2965" w:type="dxa"/>
          </w:tcPr>
          <w:p w14:paraId="4AEB0156" w14:textId="777777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Site Grant ID:</w:t>
            </w:r>
          </w:p>
        </w:tc>
        <w:tc>
          <w:tcPr>
            <w:tcW w:w="5225" w:type="dxa"/>
          </w:tcPr>
          <w:p w14:paraId="349F2E17" w14:textId="77777777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&lt;Indicate “None” if there is none.&gt;</w:t>
            </w:r>
          </w:p>
        </w:tc>
      </w:tr>
      <w:tr w14:paraId="4897AC70" w14:textId="77777777">
        <w:tc>
          <w:tcPr>
            <w:tcW w:w="2965" w:type="dxa"/>
          </w:tcPr>
          <w:p w14:paraId="7F1CF92A" w14:textId="777777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Site Documents Reviewed:</w:t>
            </w:r>
          </w:p>
        </w:tc>
        <w:tc>
          <w:tcPr>
            <w:tcW w:w="5225" w:type="dxa"/>
          </w:tcPr>
          <w:p w14:paraId="158FCC27" w14:textId="7A433B2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6ED33983" w14:textId="445D3665">
      <w:pPr>
        <w:spacing w:before="240" w:after="2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Study Information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Style w:val="TableGrid"/>
        <w:tblW w:w="8190" w:type="dxa"/>
        <w:tblLook w:val="01E0" w:firstRow="1" w:lastRow="1" w:firstColumn="1" w:lastColumn="1" w:noHBand="0" w:noVBand="0"/>
      </w:tblPr>
      <w:tblGrid>
        <w:gridCol w:w="2965"/>
        <w:gridCol w:w="5225"/>
      </w:tblGrid>
      <w:tr w14:paraId="3929704B" w14:textId="77777777">
        <w:tc>
          <w:tcPr>
            <w:tcW w:w="2965" w:type="dxa"/>
          </w:tcPr>
          <w:p w14:paraId="25879A82" w14:textId="64271C0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Study Information</w:t>
            </w:r>
          </w:p>
        </w:tc>
        <w:tc>
          <w:tcPr>
            <w:tcW w:w="5225" w:type="dxa"/>
          </w:tcPr>
          <w:p w14:paraId="5E3F3036" w14:textId="6292606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Study Details</w:t>
            </w:r>
          </w:p>
        </w:tc>
      </w:tr>
      <w:tr w14:paraId="4969AF49" w14:textId="77777777">
        <w:tc>
          <w:tcPr>
            <w:tcW w:w="2965" w:type="dxa"/>
          </w:tcPr>
          <w:p w14:paraId="5B511A2B" w14:textId="777777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Study Title:</w:t>
            </w:r>
          </w:p>
        </w:tc>
        <w:tc>
          <w:tcPr>
            <w:tcW w:w="5225" w:type="dxa"/>
          </w:tcPr>
          <w:p w14:paraId="5165CCA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3EE93E04" w14:textId="77777777">
        <w:tc>
          <w:tcPr>
            <w:tcW w:w="2965" w:type="dxa"/>
          </w:tcPr>
          <w:p w14:paraId="76766453" w14:textId="777777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Study ID:</w:t>
            </w:r>
          </w:p>
        </w:tc>
        <w:tc>
          <w:tcPr>
            <w:tcW w:w="5225" w:type="dxa"/>
          </w:tcPr>
          <w:p w14:paraId="36F3B811" w14:textId="77777777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&lt;Indicate “None” if there is none.&gt;</w:t>
            </w:r>
          </w:p>
        </w:tc>
      </w:tr>
      <w:tr w14:paraId="167A91AE" w14:textId="77777777">
        <w:tc>
          <w:tcPr>
            <w:tcW w:w="2965" w:type="dxa"/>
          </w:tcPr>
          <w:p w14:paraId="14FCF121" w14:textId="777777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Study Funding:</w:t>
            </w:r>
          </w:p>
        </w:tc>
        <w:tc>
          <w:tcPr>
            <w:tcW w:w="5225" w:type="dxa"/>
          </w:tcPr>
          <w:p w14:paraId="46BB3204" w14:textId="77777777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&lt;Indicate “None” if there is none.&gt;</w:t>
            </w:r>
          </w:p>
        </w:tc>
      </w:tr>
      <w:tr w14:paraId="3B1156C9" w14:textId="77777777">
        <w:tc>
          <w:tcPr>
            <w:tcW w:w="2965" w:type="dxa"/>
          </w:tcPr>
          <w:p w14:paraId="77338BF6" w14:textId="777777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Study Grant Title:</w:t>
            </w:r>
          </w:p>
        </w:tc>
        <w:tc>
          <w:tcPr>
            <w:tcW w:w="5225" w:type="dxa"/>
          </w:tcPr>
          <w:p w14:paraId="0F8D4EB6" w14:textId="77777777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&lt;Indicate “None” if there is none.&gt;</w:t>
            </w:r>
          </w:p>
        </w:tc>
      </w:tr>
      <w:tr w14:paraId="7A989D08" w14:textId="77777777">
        <w:tc>
          <w:tcPr>
            <w:tcW w:w="2965" w:type="dxa"/>
          </w:tcPr>
          <w:p w14:paraId="233B3F7A" w14:textId="777777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Study Grant ID:</w:t>
            </w:r>
          </w:p>
        </w:tc>
        <w:tc>
          <w:tcPr>
            <w:tcW w:w="5225" w:type="dxa"/>
          </w:tcPr>
          <w:p w14:paraId="32FEF8B9" w14:textId="77777777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&lt;Indicate “None” if there is none.&gt;</w:t>
            </w:r>
          </w:p>
        </w:tc>
      </w:tr>
      <w:tr w14:paraId="22F23CCA" w14:textId="77777777">
        <w:tc>
          <w:tcPr>
            <w:tcW w:w="2965" w:type="dxa"/>
          </w:tcPr>
          <w:p w14:paraId="4BCD3537" w14:textId="777777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IND, IDE or HDE:</w:t>
            </w:r>
          </w:p>
        </w:tc>
        <w:tc>
          <w:tcPr>
            <w:tcW w:w="5225" w:type="dxa"/>
          </w:tcPr>
          <w:p w14:paraId="1A7F5BD2" w14:textId="77777777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&lt;Indicate “None” if there is none.&gt;</w:t>
            </w:r>
          </w:p>
        </w:tc>
      </w:tr>
    </w:tbl>
    <w:p w14:paraId="03B6FBDC" w14:textId="6B31DBAD">
      <w:pPr>
        <w:spacing w:before="240"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he IRB deferred the site submission</w:t>
      </w:r>
      <w:r>
        <w:rPr>
          <w:rFonts w:ascii="Arial" w:hAnsi="Arial" w:cs="Arial"/>
          <w:sz w:val="22"/>
          <w:szCs w:val="22"/>
        </w:rPr>
        <w:t xml:space="preserve">. The reasons for the IRB’s decision and </w:t>
      </w:r>
      <w:r>
        <w:rPr>
          <w:rFonts w:ascii="Arial" w:hAnsi="Arial" w:cs="Arial"/>
          <w:sz w:val="22"/>
          <w:szCs w:val="22"/>
        </w:rPr>
        <w:t>recommendations</w:t>
      </w:r>
      <w:r>
        <w:rPr>
          <w:rFonts w:ascii="Arial" w:hAnsi="Arial" w:cs="Arial"/>
          <w:sz w:val="22"/>
          <w:szCs w:val="22"/>
        </w:rPr>
        <w:t xml:space="preserve"> are as follows:</w:t>
      </w:r>
    </w:p>
    <w:tbl>
      <w:tblPr>
        <w:tblStyle w:val="TableGrid"/>
        <w:tblW w:w="8190" w:type="dxa"/>
        <w:tblLook w:val="01E0" w:firstRow="1" w:lastRow="1" w:firstColumn="1" w:lastColumn="1" w:noHBand="0" w:noVBand="0"/>
      </w:tblPr>
      <w:tblGrid>
        <w:gridCol w:w="4095"/>
        <w:gridCol w:w="4095"/>
      </w:tblGrid>
      <w:tr w14:paraId="49CEFE9C" w14:textId="77777777">
        <w:tc>
          <w:tcPr>
            <w:tcW w:w="4095" w:type="dxa"/>
            <w:hideMark/>
          </w:tcPr>
          <w:p w14:paraId="2CA654F2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Required Change</w:t>
            </w:r>
          </w:p>
        </w:tc>
        <w:tc>
          <w:tcPr>
            <w:tcW w:w="4095" w:type="dxa"/>
            <w:hideMark/>
          </w:tcPr>
          <w:p w14:paraId="04158D00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Reason for Change</w:t>
            </w:r>
          </w:p>
        </w:tc>
      </w:tr>
      <w:tr w14:paraId="2EA8FB0E" w14:textId="77777777">
        <w:tc>
          <w:tcPr>
            <w:tcW w:w="4095" w:type="dxa"/>
          </w:tcPr>
          <w:p w14:paraId="250A76B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95" w:type="dxa"/>
          </w:tcPr>
          <w:p w14:paraId="1D78643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5CD1E7" w14:textId="77777777">
      <w:pPr>
        <w:spacing w:before="240"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submit:</w:t>
      </w:r>
    </w:p>
    <w:p w14:paraId="04333624" w14:textId="3AC0A7AE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point-by-point response to the above changes indicating whether you agree or do not agree with each requested change.</w:t>
      </w:r>
    </w:p>
    <w:p w14:paraId="3BB0AC84" w14:textId="77777777">
      <w:pPr>
        <w:numPr>
          <w:ilvl w:val="0"/>
          <w:numId w:val="3"/>
        </w:num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“clean” copy of all revised and requested additional documents.</w:t>
      </w:r>
    </w:p>
    <w:p w14:paraId="0740A019" w14:textId="03D70897">
      <w:pPr>
        <w:spacing w:before="240"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a response is not received by close of business on &lt;Response Deadline Date&gt;, the IRB will withdraw this offer.</w:t>
      </w:r>
    </w:p>
    <w:p w14:paraId="322FBDEF" w14:textId="77777777">
      <w:pPr>
        <w:spacing w:after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Sincerely,</w:t>
      </w:r>
    </w:p>
    <w:p w14:paraId="12B0AB26" w14:textId="77777777">
      <w:pPr>
        <w:ind w:left="720" w:hanging="72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&lt;IRB Manager&gt;</w:t>
      </w:r>
    </w:p>
    <w:p w14:paraId="1B17B0FC" w14:textId="77777777">
      <w:pPr>
        <w:ind w:left="720" w:hanging="720"/>
        <w:rPr>
          <w:rFonts w:ascii="Arial" w:hAnsi="Arial" w:cs="Arial"/>
          <w:i/>
          <w:iCs/>
          <w:sz w:val="22"/>
          <w:szCs w:val="22"/>
        </w:rPr>
      </w:pPr>
    </w:p>
    <w:p w14:paraId="63CEB9C1" w14:textId="409B2643">
      <w:pPr>
        <w:ind w:left="720" w:hanging="72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cc:</w:t>
      </w:r>
      <w:r>
        <w:rPr>
          <w:rFonts w:ascii="Arial" w:hAnsi="Arial" w:cs="Arial"/>
          <w:sz w:val="22"/>
          <w:szCs w:val="22"/>
        </w:rPr>
        <w:tab/>
        <w:t>&lt;Protocol Contact&gt;</w:t>
      </w:r>
    </w:p>
    <w:p w14:paraId="0CB91DB9" w14:textId="77777777">
      <w:pPr>
        <w:spacing w:after="240"/>
        <w:ind w:left="1440" w:hanging="720"/>
        <w:rPr>
          <w:rFonts w:ascii="Arial" w:hAnsi="Arial" w:cs="Arial"/>
          <w:color w:val="F898A6"/>
          <w:sz w:val="22"/>
          <w:szCs w:val="22"/>
        </w:rPr>
      </w:pPr>
      <w:r>
        <w:rPr>
          <w:rFonts w:ascii="Arial" w:hAnsi="Arial" w:cs="Arial"/>
          <w:color w:val="F898A6"/>
          <w:sz w:val="22"/>
          <w:szCs w:val="22"/>
        </w:rPr>
        <w:t>&lt;If the research is Veterans Administration (VA) research: Chair of the Veterans Administration Research and Development Committee at the Veterans Administration facility.&gt;</w:t>
      </w:r>
    </w:p>
    <w:sectPr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9112F" w:rsidRDefault="00E9112F" w14:paraId="15B5924B" w14:textId="77777777">
      <w:r>
        <w:separator/>
      </w:r>
    </w:p>
  </w:endnote>
  <w:endnote w:type="continuationSeparator" w:id="0">
    <w:p w:rsidR="00E9112F" w:rsidRDefault="00E9112F" w14:paraId="08164E6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EA167" w14:textId="0670779A">
    <w:pPr>
      <w:pStyle w:val="Footer"/>
      <w:ind w:firstLine="3600"/>
      <w:rPr>
        <w:rFonts w:ascii="Arial" w:hAnsi="Arial" w:cs="Arial"/>
        <w:sz w:val="18"/>
        <w:szCs w:val="18"/>
      </w:rPr>
    </w:pPr>
    <w:r>
      <w:tab/>
    </w: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  <w:sz w:val="16"/>
        <w:szCs w:val="16"/>
      </w:rPr>
      <w:tab/>
    </w:r>
    <w:r>
      <w:rPr>
        <w:rStyle w:val="PageNumber"/>
        <w:rFonts w:ascii="Arial" w:hAnsi="Arial" w:cs="Arial"/>
        <w:sz w:val="18"/>
        <w:szCs w:val="18"/>
      </w:rPr>
      <w:t xml:space="preserve">Template Revision: </w:t>
    </w:r>
    <w:r>
      <w:rPr>
        <w:rFonts w:ascii="Arial" w:hAnsi="Arial" w:cs="Arial"/>
        <w:sz w:val="18"/>
        <w:szCs w:val="18"/>
      </w:rPr>
      <w:t>December 9,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9112F" w:rsidRDefault="00E9112F" w14:paraId="68789609" w14:textId="77777777">
      <w:r>
        <w:separator/>
      </w:r>
    </w:p>
  </w:footnote>
  <w:footnote w:type="continuationSeparator" w:id="0">
    <w:p w:rsidR="00E9112F" w:rsidRDefault="00E9112F" w14:paraId="04F1D16C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E05C1"/>
    <w:multiLevelType w:val="hybridMultilevel"/>
    <w:tmpl w:val="CD745830"/>
    <w:lvl w:ilvl="0" w:tplc="333879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5F7E238E"/>
    <w:multiLevelType w:val="hybridMultilevel"/>
    <w:tmpl w:val="83107718"/>
    <w:lvl w:ilvl="0" w:tplc="3338790C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hint="default" w:ascii="Wingdings" w:hAnsi="Wingdings"/>
      </w:rPr>
    </w:lvl>
  </w:abstractNum>
  <w:abstractNum w:abstractNumId="2" w15:restartNumberingAfterBreak="0">
    <w:nsid w:val="69524044"/>
    <w:multiLevelType w:val="hybridMultilevel"/>
    <w:tmpl w:val="6D8E6DB6"/>
    <w:lvl w:ilvl="0" w:tplc="333879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num w:numId="1" w16cid:durableId="86193613">
    <w:abstractNumId w:val="0"/>
  </w:num>
  <w:num w:numId="2" w16cid:durableId="1935555953">
    <w:abstractNumId w:val="2"/>
  </w:num>
  <w:num w:numId="3" w16cid:durableId="708842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B2D"/>
    <w:rsid w:val="00010D80"/>
    <w:rsid w:val="00021328"/>
    <w:rsid w:val="000221FE"/>
    <w:rsid w:val="00025EC7"/>
    <w:rsid w:val="0003698A"/>
    <w:rsid w:val="0004650B"/>
    <w:rsid w:val="00070C8E"/>
    <w:rsid w:val="00093E33"/>
    <w:rsid w:val="00094711"/>
    <w:rsid w:val="000A2F56"/>
    <w:rsid w:val="000A493A"/>
    <w:rsid w:val="000A67A7"/>
    <w:rsid w:val="000B238E"/>
    <w:rsid w:val="000B5F3A"/>
    <w:rsid w:val="000D234B"/>
    <w:rsid w:val="000D7F3F"/>
    <w:rsid w:val="001008E7"/>
    <w:rsid w:val="00101270"/>
    <w:rsid w:val="001151BA"/>
    <w:rsid w:val="00136703"/>
    <w:rsid w:val="0015560C"/>
    <w:rsid w:val="00163FB1"/>
    <w:rsid w:val="001674B1"/>
    <w:rsid w:val="0017098A"/>
    <w:rsid w:val="001A5622"/>
    <w:rsid w:val="001A7279"/>
    <w:rsid w:val="001B56EF"/>
    <w:rsid w:val="001C30A2"/>
    <w:rsid w:val="001D4938"/>
    <w:rsid w:val="001D4979"/>
    <w:rsid w:val="001D5907"/>
    <w:rsid w:val="001D77FE"/>
    <w:rsid w:val="001E2D80"/>
    <w:rsid w:val="00217589"/>
    <w:rsid w:val="00224B40"/>
    <w:rsid w:val="00243038"/>
    <w:rsid w:val="00244E21"/>
    <w:rsid w:val="00260DA3"/>
    <w:rsid w:val="00295936"/>
    <w:rsid w:val="002B2669"/>
    <w:rsid w:val="002C195A"/>
    <w:rsid w:val="002C2B8C"/>
    <w:rsid w:val="002D11D0"/>
    <w:rsid w:val="002E3730"/>
    <w:rsid w:val="00306F95"/>
    <w:rsid w:val="00311811"/>
    <w:rsid w:val="00314DF3"/>
    <w:rsid w:val="00336815"/>
    <w:rsid w:val="00345086"/>
    <w:rsid w:val="003552FD"/>
    <w:rsid w:val="00356D87"/>
    <w:rsid w:val="00370613"/>
    <w:rsid w:val="003708BB"/>
    <w:rsid w:val="003C075A"/>
    <w:rsid w:val="003D3D55"/>
    <w:rsid w:val="003E682B"/>
    <w:rsid w:val="003E7A56"/>
    <w:rsid w:val="00404CA2"/>
    <w:rsid w:val="00410B81"/>
    <w:rsid w:val="004179C6"/>
    <w:rsid w:val="004260AD"/>
    <w:rsid w:val="0043047B"/>
    <w:rsid w:val="0047165F"/>
    <w:rsid w:val="004730DC"/>
    <w:rsid w:val="00484C51"/>
    <w:rsid w:val="00496191"/>
    <w:rsid w:val="004A6985"/>
    <w:rsid w:val="004C382E"/>
    <w:rsid w:val="004C3B52"/>
    <w:rsid w:val="004D3C99"/>
    <w:rsid w:val="004E12EC"/>
    <w:rsid w:val="004E1709"/>
    <w:rsid w:val="004F1C32"/>
    <w:rsid w:val="00513B6A"/>
    <w:rsid w:val="00514839"/>
    <w:rsid w:val="00516A69"/>
    <w:rsid w:val="0052262B"/>
    <w:rsid w:val="00531A68"/>
    <w:rsid w:val="005435A3"/>
    <w:rsid w:val="00546E40"/>
    <w:rsid w:val="00551BFD"/>
    <w:rsid w:val="0056046F"/>
    <w:rsid w:val="005607D9"/>
    <w:rsid w:val="00567508"/>
    <w:rsid w:val="0056791F"/>
    <w:rsid w:val="0057178C"/>
    <w:rsid w:val="0057532E"/>
    <w:rsid w:val="00576034"/>
    <w:rsid w:val="0057772A"/>
    <w:rsid w:val="00581442"/>
    <w:rsid w:val="00583BE9"/>
    <w:rsid w:val="00587237"/>
    <w:rsid w:val="00587A51"/>
    <w:rsid w:val="00590413"/>
    <w:rsid w:val="00592216"/>
    <w:rsid w:val="00592AA9"/>
    <w:rsid w:val="00597F58"/>
    <w:rsid w:val="005A3B0F"/>
    <w:rsid w:val="005A4C6B"/>
    <w:rsid w:val="005C2CA2"/>
    <w:rsid w:val="005E4017"/>
    <w:rsid w:val="005F3E3D"/>
    <w:rsid w:val="00601E8C"/>
    <w:rsid w:val="00603923"/>
    <w:rsid w:val="006062B8"/>
    <w:rsid w:val="006275E3"/>
    <w:rsid w:val="00644336"/>
    <w:rsid w:val="00654642"/>
    <w:rsid w:val="00680A53"/>
    <w:rsid w:val="00691C8A"/>
    <w:rsid w:val="006929BF"/>
    <w:rsid w:val="00693AE1"/>
    <w:rsid w:val="006A0DD7"/>
    <w:rsid w:val="006B1514"/>
    <w:rsid w:val="006D428F"/>
    <w:rsid w:val="006D7C18"/>
    <w:rsid w:val="006E6D54"/>
    <w:rsid w:val="006F0084"/>
    <w:rsid w:val="00723A10"/>
    <w:rsid w:val="0075523E"/>
    <w:rsid w:val="00762A4D"/>
    <w:rsid w:val="007649CB"/>
    <w:rsid w:val="00777E9A"/>
    <w:rsid w:val="0078041B"/>
    <w:rsid w:val="00783759"/>
    <w:rsid w:val="007979FA"/>
    <w:rsid w:val="007B567A"/>
    <w:rsid w:val="007C0F77"/>
    <w:rsid w:val="007D299B"/>
    <w:rsid w:val="007D50E0"/>
    <w:rsid w:val="007E2430"/>
    <w:rsid w:val="007E46F3"/>
    <w:rsid w:val="007F6F79"/>
    <w:rsid w:val="00801394"/>
    <w:rsid w:val="00811D97"/>
    <w:rsid w:val="008402BF"/>
    <w:rsid w:val="0085408A"/>
    <w:rsid w:val="00886C10"/>
    <w:rsid w:val="00886EBF"/>
    <w:rsid w:val="00892871"/>
    <w:rsid w:val="008A0B2E"/>
    <w:rsid w:val="008B1B50"/>
    <w:rsid w:val="008B29B9"/>
    <w:rsid w:val="008C4027"/>
    <w:rsid w:val="008C61F5"/>
    <w:rsid w:val="008D5624"/>
    <w:rsid w:val="0090279B"/>
    <w:rsid w:val="00907164"/>
    <w:rsid w:val="009205CD"/>
    <w:rsid w:val="00924A38"/>
    <w:rsid w:val="00931357"/>
    <w:rsid w:val="00957F8B"/>
    <w:rsid w:val="0096388A"/>
    <w:rsid w:val="009678B1"/>
    <w:rsid w:val="00970593"/>
    <w:rsid w:val="009B1112"/>
    <w:rsid w:val="009B742F"/>
    <w:rsid w:val="009D4399"/>
    <w:rsid w:val="009E4331"/>
    <w:rsid w:val="009F6C03"/>
    <w:rsid w:val="00A203E7"/>
    <w:rsid w:val="00A257A3"/>
    <w:rsid w:val="00A330C7"/>
    <w:rsid w:val="00A61B2D"/>
    <w:rsid w:val="00A63085"/>
    <w:rsid w:val="00A7357A"/>
    <w:rsid w:val="00A74D82"/>
    <w:rsid w:val="00A8517C"/>
    <w:rsid w:val="00A903C2"/>
    <w:rsid w:val="00A95281"/>
    <w:rsid w:val="00A96E34"/>
    <w:rsid w:val="00AC1C2D"/>
    <w:rsid w:val="00AC3A42"/>
    <w:rsid w:val="00AD6DBF"/>
    <w:rsid w:val="00AF0CD6"/>
    <w:rsid w:val="00AF43D6"/>
    <w:rsid w:val="00AF592F"/>
    <w:rsid w:val="00B01D9B"/>
    <w:rsid w:val="00B0602E"/>
    <w:rsid w:val="00B069B8"/>
    <w:rsid w:val="00B12119"/>
    <w:rsid w:val="00B24005"/>
    <w:rsid w:val="00B6786F"/>
    <w:rsid w:val="00B812A5"/>
    <w:rsid w:val="00B97088"/>
    <w:rsid w:val="00BA3979"/>
    <w:rsid w:val="00BC471D"/>
    <w:rsid w:val="00BC7C0E"/>
    <w:rsid w:val="00BD39A0"/>
    <w:rsid w:val="00BE3241"/>
    <w:rsid w:val="00BF03D6"/>
    <w:rsid w:val="00C00927"/>
    <w:rsid w:val="00C13015"/>
    <w:rsid w:val="00C20C0F"/>
    <w:rsid w:val="00C25824"/>
    <w:rsid w:val="00C31AE7"/>
    <w:rsid w:val="00C40064"/>
    <w:rsid w:val="00C53717"/>
    <w:rsid w:val="00C54E96"/>
    <w:rsid w:val="00C618DA"/>
    <w:rsid w:val="00C737A7"/>
    <w:rsid w:val="00C8511D"/>
    <w:rsid w:val="00CA6312"/>
    <w:rsid w:val="00CB469C"/>
    <w:rsid w:val="00CB491B"/>
    <w:rsid w:val="00CE5FA2"/>
    <w:rsid w:val="00D061A0"/>
    <w:rsid w:val="00D14B05"/>
    <w:rsid w:val="00D43F38"/>
    <w:rsid w:val="00D46622"/>
    <w:rsid w:val="00D522BB"/>
    <w:rsid w:val="00D53F11"/>
    <w:rsid w:val="00D54381"/>
    <w:rsid w:val="00D54D71"/>
    <w:rsid w:val="00D623E8"/>
    <w:rsid w:val="00D77CD2"/>
    <w:rsid w:val="00D97AD9"/>
    <w:rsid w:val="00DC5431"/>
    <w:rsid w:val="00DC623B"/>
    <w:rsid w:val="00DD2AF2"/>
    <w:rsid w:val="00DD30B5"/>
    <w:rsid w:val="00DE440A"/>
    <w:rsid w:val="00DF763E"/>
    <w:rsid w:val="00E135EA"/>
    <w:rsid w:val="00E33A14"/>
    <w:rsid w:val="00E34B20"/>
    <w:rsid w:val="00E34DA5"/>
    <w:rsid w:val="00E54A77"/>
    <w:rsid w:val="00E553C2"/>
    <w:rsid w:val="00E57CCD"/>
    <w:rsid w:val="00E7039B"/>
    <w:rsid w:val="00E76F02"/>
    <w:rsid w:val="00E9112F"/>
    <w:rsid w:val="00EA2BF2"/>
    <w:rsid w:val="00EB7E9A"/>
    <w:rsid w:val="00EC5DD0"/>
    <w:rsid w:val="00ED2E02"/>
    <w:rsid w:val="00EE0424"/>
    <w:rsid w:val="00EF3313"/>
    <w:rsid w:val="00F12B61"/>
    <w:rsid w:val="00F165C8"/>
    <w:rsid w:val="00F2224C"/>
    <w:rsid w:val="00F238FE"/>
    <w:rsid w:val="00F24BD6"/>
    <w:rsid w:val="00F27471"/>
    <w:rsid w:val="00F3006E"/>
    <w:rsid w:val="00F4711D"/>
    <w:rsid w:val="00F67450"/>
    <w:rsid w:val="00F73F74"/>
    <w:rsid w:val="00F76599"/>
    <w:rsid w:val="00F846FB"/>
    <w:rsid w:val="00F85199"/>
    <w:rsid w:val="00F927DA"/>
    <w:rsid w:val="00FA2058"/>
    <w:rsid w:val="00FA4F06"/>
    <w:rsid w:val="00FB05C2"/>
    <w:rsid w:val="00FB53FB"/>
    <w:rsid w:val="00FB6C87"/>
    <w:rsid w:val="00FB7432"/>
    <w:rsid w:val="00FD22F2"/>
    <w:rsid w:val="00FD4271"/>
    <w:rsid w:val="00FD59C2"/>
    <w:rsid w:val="00FE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303E48A8"/>
  <w15:docId w15:val="{599427AA-F4B1-416F-BC3F-4B85854850ED}"/>
  <w:docVar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ChecklistFooter" w:customStyle="1">
    <w:name w:val="Checklist Footer"/>
    <w:basedOn w:val="Normal"/>
    <w:pPr>
      <w:jc w:val="center"/>
    </w:pPr>
    <w:rPr>
      <w:rFonts w:ascii="Arial Narrow" w:hAnsi="Arial Narrow"/>
      <w:sz w:val="18"/>
    </w:rPr>
  </w:style>
  <w:style w:type="paragraph" w:styleId="SOPFooter" w:customStyle="1">
    <w:name w:val="SOP Footer"/>
    <w:basedOn w:val="Normal"/>
    <w:pPr>
      <w:jc w:val="center"/>
    </w:pPr>
    <w:rPr>
      <w:rFonts w:ascii="Arial" w:hAnsi="Arial" w:cs="Tahoma"/>
      <w:sz w:val="18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oterChar" w:customStyle="1">
    <w:name w:val="Footer Char"/>
    <w:link w:val="Footer"/>
    <w:uiPriority w:val="99"/>
    <w:locked/>
    <w:rPr>
      <w:sz w:val="24"/>
      <w:szCs w:val="24"/>
      <w:lang w:val="en-US" w:eastAsia="en-US" w:bidi="ar-SA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semiHidden/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7427333646B4392080BD319D40BB6" ma:contentTypeVersion="5" ma:contentTypeDescription="Create a new document." ma:contentTypeScope="" ma:versionID="ca108a61bb5111c9e2cd4b92197ea3cc">
  <xsd:schema xmlns:xsd="http://www.w3.org/2001/XMLSchema" xmlns:xs="http://www.w3.org/2001/XMLSchema" xmlns:p="http://schemas.microsoft.com/office/2006/metadata/properties" xmlns:ns2="4385ab65-09ca-4886-862c-f1f34fdd81c1" xmlns:ns3="c2ea0786-c62f-461e-8137-5f11c0e77141" targetNamespace="http://schemas.microsoft.com/office/2006/metadata/properties" ma:root="true" ma:fieldsID="484587f0a3a18a1f8ceebbd55f826644" ns2:_="" ns3:_="">
    <xsd:import namespace="4385ab65-09ca-4886-862c-f1f34fdd81c1"/>
    <xsd:import namespace="c2ea0786-c62f-461e-8137-5f11c0e77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ab65-09ca-4886-862c-f1f34fdd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0786-c62f-461e-8137-5f11c0e77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B99088-B308-44DE-828C-42BBCCECD1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890036-9BB3-4644-A42D-C27534C9330C}">
  <ds:schemaRefs>
    <ds:schemaRef ds:uri="07b1ed27-4a09-479f-8bd2-5a0f6f9bbe93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8c515ec7-3e6c-4e38-8eb4-62fcbe95786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5F43E98-B0D6-44A8-9E7E-3030DE8DD2D8}"/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6</ap:TotalTime>
  <ap:Pages>2</ap:Pages>
  <ap:Words>246</ap:Words>
  <ap:Characters>1458</ap:Characters>
  <ap:Application>Microsoft Office Word</ap:Application>
  <ap:DocSecurity>0</ap:DocSecurity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TEMPLATE LETTER: Deferral</vt:lpstr>
    </vt:vector>
  </ap:TitlesOfParts>
  <ap:Manager>Huron Consulting Group, Inc.</ap:Manager>
  <ap:Company>Huron Consulting Group, Inc.</ap:Company>
  <ap:LinksUpToDate>false</ap:LinksUpToDate>
  <ap:CharactersWithSpaces>1701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LETTER: Deferral</dc:title>
  <dc:subject>Huron HRPP ToolKit 2.0</dc:subject>
  <dc:creator>Huron Consulting Group</dc:creator>
  <cp:keywords>Huron, HRPP, SOP</cp:keywords>
  <dc:description>©2009-2014 Huron Consulting Services, LLC. Use and distribution subject to End User License Agreement at http://www.huronconsultinggroup.com/SOP</dc:description>
  <cp:lastModifiedBy>Thomas Bechert</cp:lastModifiedBy>
  <cp:revision>11</cp:revision>
  <cp:lastPrinted>2013-10-24T18:52:00Z</cp:lastPrinted>
  <dcterms:created xsi:type="dcterms:W3CDTF">2022-08-01T15:40:00Z</dcterms:created>
  <dcterms:modified xsi:type="dcterms:W3CDTF">2022-12-12T02:24:00Z</dcterms:modified>
  <cp:category>TEMPLATE LETTER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0x01010057C7427333646B4392080BD319D40BB6</vt:lpwstr>
  </property>
  <property fmtid="{D5CDD505-2E9C-101B-9397-08002B2CF9AE}" pid="3" name="Order">
    <vt:r8>2708600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