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44FC" w14:textId="01089BF4">
      <w:pPr>
        <w:spacing w:before="1440"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SITE DISAPPROVAL</w:t>
      </w:r>
    </w:p>
    <w:p w14:paraId="54B945C0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A88D499" w14:textId="77777777">
      <w:pPr>
        <w:rPr>
          <w:rFonts w:ascii="Arial" w:hAnsi="Arial" w:cs="Arial"/>
          <w:sz w:val="22"/>
          <w:szCs w:val="22"/>
        </w:rPr>
        <w:sectPr>
          <w:footerReference w:type="default" r:id="rId11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50CD5E" w14:textId="77777777">
      <w:pPr>
        <w:rPr>
          <w:rFonts w:ascii="Arial" w:hAnsi="Arial" w:cs="Arial"/>
          <w:sz w:val="22"/>
          <w:szCs w:val="22"/>
        </w:rPr>
      </w:pPr>
    </w:p>
    <w:p w14:paraId="7CE37C8A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3E2DC1D4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7C71BA0E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31FB9556" w14:textId="77777777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&lt;Fax Number of Principal Investigator&gt;</w:t>
      </w:r>
    </w:p>
    <w:p w14:paraId="1B9CCD99" w14:textId="77777777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Email Address</w:t>
      </w:r>
      <w:r>
        <w:rPr>
          <w:rFonts w:ascii="Arial" w:hAnsi="Arial" w:cs="Arial"/>
          <w:i/>
          <w:sz w:val="22"/>
          <w:szCs w:val="22"/>
        </w:rPr>
        <w:t xml:space="preserve"> of Principal Investigator&gt;</w:t>
      </w:r>
    </w:p>
    <w:p w14:paraId="698839C0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2A1C6C6B" w14:textId="7DCA66AB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</w:t>
      </w:r>
      <w:r>
        <w:rPr>
          <w:rFonts w:ascii="Arial" w:hAnsi="Arial" w:cs="Arial"/>
          <w:i/>
          <w:sz w:val="22"/>
          <w:szCs w:val="22"/>
        </w:rPr>
        <w:t>Review Date</w:t>
      </w:r>
      <w:r>
        <w:rPr>
          <w:rFonts w:ascii="Arial" w:hAnsi="Arial" w:cs="Arial"/>
          <w:i/>
          <w:sz w:val="22"/>
          <w:szCs w:val="22"/>
        </w:rPr>
        <w:t>&gt;</w:t>
      </w:r>
      <w:r>
        <w:rPr>
          <w:rFonts w:ascii="Arial" w:hAnsi="Arial" w:cs="Arial"/>
          <w:sz w:val="22"/>
          <w:szCs w:val="22"/>
        </w:rPr>
        <w:t xml:space="preserve"> the IRB reviewed the following</w:t>
      </w:r>
      <w:r>
        <w:rPr>
          <w:rFonts w:ascii="Arial" w:hAnsi="Arial" w:cs="Arial"/>
          <w:sz w:val="22"/>
          <w:szCs w:val="22"/>
        </w:rPr>
        <w:t xml:space="preserve"> site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submission</w:t>
      </w:r>
      <w:r>
        <w:rPr>
          <w:rFonts w:ascii="Arial" w:hAnsi="Arial" w:cs="Arial"/>
          <w:sz w:val="22"/>
          <w:szCs w:val="22"/>
        </w:rPr>
        <w:t>:</w:t>
      </w:r>
    </w:p>
    <w:p w14:paraId="2B253526" w14:textId="2E997724">
      <w:pPr>
        <w:spacing w:after="240"/>
        <w:rPr>
          <w:rFonts w:ascii="Arial" w:hAnsi="Arial" w:cs="Arial"/>
          <w:b/>
          <w:bCs/>
          <w:sz w:val="22"/>
          <w:szCs w:val="22"/>
        </w:rPr>
      </w:pPr>
      <w:bookmarkStart w:name="_Hlk110193628" w:id="0"/>
      <w:r>
        <w:rPr>
          <w:rFonts w:ascii="Arial" w:hAnsi="Arial" w:cs="Arial"/>
          <w:b/>
          <w:bCs/>
          <w:sz w:val="22"/>
          <w:szCs w:val="22"/>
        </w:rPr>
        <w:t>Site Information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40EFC717" w14:textId="77777777">
        <w:tc>
          <w:tcPr>
            <w:tcW w:w="2705" w:type="dxa"/>
          </w:tcPr>
          <w:p w14:paraId="70E61C2C" w14:textId="2B673C51">
            <w:pPr>
              <w:keepNext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Submission Information</w:t>
            </w:r>
          </w:p>
        </w:tc>
        <w:tc>
          <w:tcPr>
            <w:tcW w:w="5485" w:type="dxa"/>
          </w:tcPr>
          <w:p w14:paraId="46D3A863" w14:textId="262912A5">
            <w:pPr>
              <w:keepNext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Details</w:t>
            </w:r>
          </w:p>
        </w:tc>
      </w:tr>
      <w:tr w14:paraId="30117B08" w14:textId="77777777">
        <w:tc>
          <w:tcPr>
            <w:tcW w:w="2705" w:type="dxa"/>
          </w:tcPr>
          <w:p w14:paraId="1F780D67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5BA6FBA9" w14:textId="0C591412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14:paraId="778BAC1B" w14:textId="77777777">
        <w:tc>
          <w:tcPr>
            <w:tcW w:w="2705" w:type="dxa"/>
          </w:tcPr>
          <w:p w14:paraId="29A9A651" w14:textId="7E7F364E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Site Name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85" w:type="dxa"/>
          </w:tcPr>
          <w:p w14:paraId="6C5E450B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C5A542C" w14:textId="77777777">
        <w:tc>
          <w:tcPr>
            <w:tcW w:w="2705" w:type="dxa"/>
          </w:tcPr>
          <w:p w14:paraId="20585FA5" w14:textId="7777777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Submission ID:</w:t>
            </w:r>
          </w:p>
        </w:tc>
        <w:tc>
          <w:tcPr>
            <w:tcW w:w="5485" w:type="dxa"/>
          </w:tcPr>
          <w:p w14:paraId="7959FD60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C3B9359" w14:textId="77777777">
        <w:tc>
          <w:tcPr>
            <w:tcW w:w="2705" w:type="dxa"/>
          </w:tcPr>
          <w:p w14:paraId="4456846A" w14:textId="289770A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sz w:val="22"/>
                <w:szCs w:val="22"/>
              </w:rPr>
              <w:t>Investigator:</w:t>
            </w:r>
          </w:p>
        </w:tc>
        <w:tc>
          <w:tcPr>
            <w:tcW w:w="5485" w:type="dxa"/>
          </w:tcPr>
          <w:p w14:paraId="4622B30B" w14:textId="2DCFA2FE">
            <w:pPr>
              <w:keepNext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&lt;Indicate pSite PI&gt;</w:t>
            </w:r>
          </w:p>
        </w:tc>
      </w:tr>
      <w:tr w14:paraId="4AE86CF0" w14:textId="77777777">
        <w:tc>
          <w:tcPr>
            <w:tcW w:w="2705" w:type="dxa"/>
          </w:tcPr>
          <w:p w14:paraId="68D9FC07" w14:textId="7543446C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Site </w:t>
            </w: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tcW w:w="5485" w:type="dxa"/>
          </w:tcPr>
          <w:p w14:paraId="0DA6968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65529E8F" w14:textId="77777777">
        <w:tc>
          <w:tcPr>
            <w:tcW w:w="2705" w:type="dxa"/>
          </w:tcPr>
          <w:p w14:paraId="51A8151E" w14:textId="0D412688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sz w:val="22"/>
                <w:szCs w:val="22"/>
              </w:rPr>
              <w:t>Grant Title:</w:t>
            </w:r>
          </w:p>
        </w:tc>
        <w:tc>
          <w:tcPr>
            <w:tcW w:w="5485" w:type="dxa"/>
          </w:tcPr>
          <w:p w14:paraId="383F0940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0C676262" w14:textId="77777777">
        <w:tc>
          <w:tcPr>
            <w:tcW w:w="2705" w:type="dxa"/>
          </w:tcPr>
          <w:p w14:paraId="2D99CAA3" w14:textId="1E5ECB62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485" w:type="dxa"/>
          </w:tcPr>
          <w:p w14:paraId="7FFF9E43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62A83ED8" w14:textId="77777777">
        <w:tc>
          <w:tcPr>
            <w:tcW w:w="2705" w:type="dxa"/>
          </w:tcPr>
          <w:p w14:paraId="5FCE7C95" w14:textId="4582416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</w:t>
            </w:r>
            <w:r>
              <w:rPr>
                <w:rFonts w:ascii="Arial" w:hAnsi="Arial" w:cs="Arial"/>
                <w:sz w:val="22"/>
                <w:szCs w:val="22"/>
              </w:rPr>
              <w:t>Documents Reviewed:</w:t>
            </w:r>
          </w:p>
        </w:tc>
        <w:tc>
          <w:tcPr>
            <w:tcW w:w="5485" w:type="dxa"/>
          </w:tcPr>
          <w:p w14:paraId="0F8E56E5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F67147B" w14:textId="307FD667">
      <w:pPr>
        <w:spacing w:before="240" w:after="2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Study Information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14:paraId="5AA733FC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FA57" w14:textId="2C64066F">
            <w:pPr>
              <w:keepNext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Information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AE8D" w14:textId="70321A3E">
            <w:pPr>
              <w:keepNext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Study Details</w:t>
            </w:r>
          </w:p>
        </w:tc>
      </w:tr>
      <w:tr w14:paraId="717AA065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3EF00C43" w14:textId="1DBEAC6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Title: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34CEB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25F2F6C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73C2FF93" w14:textId="224D533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ID: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9747" w14:textId="77777777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EDA373E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58AB17A7" w14:textId="79B2EE71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Funding: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36B73E35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54BB7B1D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04862403" w14:textId="45E47A37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Grant Title: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29203C71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03897E4E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376EECFD" w14:textId="60EDDB9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Study Grant ID: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35867D81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14:paraId="01AF9D62" w14:textId="77777777"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4CBF31E7" w14:textId="7777777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14:paraId="5DEA5444" w14:textId="77777777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</w:tbl>
    <w:bookmarkEnd w:id="0"/>
    <w:p w14:paraId="332E00D5" w14:textId="406063D6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IRB disapproved the site submission. The reasons for the IRB’s decision and recommendations, if any, are as follows:</w:t>
      </w:r>
    </w:p>
    <w:tbl>
      <w:tblPr>
        <w:tblStyle w:val="TableGrid"/>
        <w:tblW w:w="8624" w:type="dxa"/>
        <w:tblLook w:val="04A0" w:firstRow="1" w:lastRow="0" w:firstColumn="1" w:lastColumn="0" w:noHBand="0" w:noVBand="1"/>
      </w:tblPr>
      <w:tblGrid>
        <w:gridCol w:w="4312"/>
        <w:gridCol w:w="4312"/>
      </w:tblGrid>
      <w:tr w14:paraId="7BD79A47" w14:textId="77777777">
        <w:tc>
          <w:tcPr>
            <w:tcW w:w="4312" w:type="dxa"/>
          </w:tcPr>
          <w:p w14:paraId="396B6529" w14:textId="77777777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name="_Hlk110193740" w:id="1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Reason</w:t>
            </w:r>
          </w:p>
        </w:tc>
        <w:tc>
          <w:tcPr>
            <w:tcW w:w="4312" w:type="dxa"/>
          </w:tcPr>
          <w:p w14:paraId="6814AA56" w14:textId="77777777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Recommendation</w:t>
            </w:r>
          </w:p>
        </w:tc>
      </w:tr>
      <w:tr w14:paraId="0432B87D" w14:textId="77777777">
        <w:tc>
          <w:tcPr>
            <w:tcW w:w="4312" w:type="dxa"/>
          </w:tcPr>
          <w:p w14:paraId="19468B5C" w14:textId="77777777">
            <w:pPr>
              <w:ind w:right="-10"/>
              <w:jc w:val="right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12" w:type="dxa"/>
          </w:tcPr>
          <w:p w14:paraId="425CFBBF" w14:textId="77777777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1"/>
    <w:p w14:paraId="65CEFF3A" w14:textId="77777777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submit:</w:t>
      </w:r>
    </w:p>
    <w:p w14:paraId="51223E18" w14:textId="1A79B444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point-by-point response to the above changes indicating whether you agree or do not agree with each requested change.</w:t>
      </w:r>
    </w:p>
    <w:p w14:paraId="29B4F962" w14:textId="1F3E6AAE">
      <w:pPr>
        <w:pStyle w:val="ListParagraph"/>
        <w:numPr>
          <w:ilvl w:val="0"/>
          <w:numId w:val="3"/>
        </w:num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“clean” copy of all revised and requested additional documents.</w:t>
      </w:r>
    </w:p>
    <w:p w14:paraId="4CE2F204" w14:textId="1ECFF633">
      <w:pPr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 response is not received by close of business on &lt;Response Deadline Date&gt;, the IRB will withdraw this offer.</w:t>
      </w:r>
    </w:p>
    <w:p w14:paraId="6CB9D378" w14:textId="77777777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FF2A618" w14:textId="77777777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IRB Manager</w:t>
      </w:r>
    </w:p>
    <w:p w14:paraId="03D80E1C" w14:textId="77777777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12A1FC66" w14:textId="77777777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&lt;For international or collaborative research, the local research ethics committee or equivalent, as applicable&gt;</w:t>
      </w:r>
    </w:p>
    <w:p w14:paraId="6B5C9FAE" w14:textId="2B24D4F3">
      <w:pPr>
        <w:ind w:left="144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>&lt;If the research is Veterans Administration (VA) research: Chair of the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Veterans Administration </w:t>
      </w:r>
      <w:r>
        <w:rPr>
          <w:rFonts w:ascii="Arial" w:hAnsi="Arial" w:cs="Arial"/>
          <w:i/>
          <w:color w:val="F898A6"/>
          <w:sz w:val="22"/>
          <w:szCs w:val="22"/>
        </w:rPr>
        <w:t>Research and Development Committee at the</w:t>
      </w:r>
      <w:r>
        <w:rPr>
          <w:rFonts w:ascii="Arial" w:hAnsi="Arial" w:cs="Arial"/>
          <w:i/>
          <w:color w:val="F898A6"/>
          <w:sz w:val="22"/>
          <w:szCs w:val="22"/>
        </w:rPr>
        <w:t xml:space="preserve"> Veterans Administration </w:t>
      </w:r>
      <w:r>
        <w:rPr>
          <w:rFonts w:ascii="Arial" w:hAnsi="Arial" w:cs="Arial"/>
          <w:i/>
          <w:color w:val="F898A6"/>
          <w:sz w:val="22"/>
          <w:szCs w:val="22"/>
        </w:rPr>
        <w:t>facility.&gt;</w:t>
      </w:r>
    </w:p>
    <w:p w14:paraId="79E763BA" w14:textId="77777777">
      <w:pPr>
        <w:ind w:left="1440" w:hanging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&lt;If the disapproved involved a request for a waiver of the consent process for planned emergency research that is FDA-regulated, send to the sponsor&gt;</w:t>
      </w:r>
    </w:p>
    <w:p w14:paraId="5B66D31D" w14:textId="7BE45769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00B050"/>
          <w:sz w:val="22"/>
          <w:szCs w:val="22"/>
        </w:rPr>
        <w:t>conducted or funded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by the Department of Defense (DOD), send to:&gt;</w:t>
      </w:r>
    </w:p>
    <w:p w14:paraId="12BDF7F3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Director, Defense Research and Engineering</w:t>
      </w:r>
    </w:p>
    <w:p w14:paraId="1CDDD4C9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hyperlink w:history="1" r:id="rId12">
        <w:r>
          <w:rPr>
            <w:rStyle w:val="Hyperlink"/>
            <w:rFonts w:ascii="Arial" w:hAnsi="Arial" w:cs="Arial"/>
            <w:color w:val="00B050"/>
            <w:sz w:val="22"/>
            <w:szCs w:val="22"/>
          </w:rPr>
          <w:t>ddre@dtic.mil</w:t>
        </w:r>
      </w:hyperlink>
    </w:p>
    <w:p w14:paraId="0538DCA5" w14:textId="77777777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00B050"/>
          <w:sz w:val="22"/>
          <w:szCs w:val="22"/>
        </w:rPr>
        <w:t>conducted or funded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by the Department of the Navy </w:t>
      </w:r>
      <w:r>
        <w:rPr>
          <w:rFonts w:ascii="Arial" w:hAnsi="Arial" w:cs="Arial"/>
          <w:i/>
          <w:color w:val="00B050"/>
          <w:sz w:val="22"/>
          <w:szCs w:val="22"/>
        </w:rPr>
        <w:t>(DOD)</w:t>
      </w:r>
      <w:r>
        <w:rPr>
          <w:rFonts w:ascii="Arial" w:hAnsi="Arial" w:cs="Arial"/>
          <w:i/>
          <w:color w:val="00B050"/>
          <w:sz w:val="22"/>
          <w:szCs w:val="22"/>
        </w:rPr>
        <w:t xml:space="preserve">, attach associated </w:t>
      </w:r>
      <w:r>
        <w:rPr>
          <w:rFonts w:ascii="Arial" w:hAnsi="Arial" w:cs="Arial"/>
          <w:i/>
          <w:color w:val="00B050"/>
          <w:sz w:val="22"/>
          <w:szCs w:val="22"/>
        </w:rPr>
        <w:t>minutes</w:t>
      </w:r>
      <w:r>
        <w:rPr>
          <w:rFonts w:ascii="Arial" w:hAnsi="Arial" w:cs="Arial"/>
          <w:i/>
          <w:color w:val="00B050"/>
          <w:sz w:val="22"/>
          <w:szCs w:val="22"/>
        </w:rPr>
        <w:t xml:space="preserve"> and send to:&gt;</w:t>
      </w:r>
    </w:p>
    <w:p w14:paraId="71754D33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Under Secretary of the Navy</w:t>
      </w:r>
    </w:p>
    <w:p w14:paraId="3C1FA4A0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1000 Navy Pentagon</w:t>
      </w:r>
    </w:p>
    <w:p w14:paraId="24FB54C9" w14:textId="77777777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Washington, D.C. 20350-1000</w:t>
      </w:r>
    </w:p>
    <w:p w14:paraId="58F06182" w14:textId="77777777">
      <w:pPr>
        <w:spacing w:after="240"/>
        <w:ind w:left="1440" w:hanging="720"/>
        <w:rPr>
          <w:rFonts w:ascii="Arial" w:hAnsi="Arial" w:cs="Arial"/>
          <w:i/>
          <w:color w:val="BF504D"/>
          <w:sz w:val="22"/>
          <w:szCs w:val="22"/>
        </w:rPr>
      </w:pPr>
      <w:r>
        <w:rPr>
          <w:rFonts w:ascii="Arial" w:hAnsi="Arial" w:cs="Arial"/>
          <w:i/>
          <w:color w:val="BF504D"/>
          <w:sz w:val="22"/>
          <w:szCs w:val="22"/>
        </w:rPr>
        <w:t>&lt;If the research is conducted or funded by the Environmental Protection Agency (EPA): the Environmental Protection Agency (EPA) Human Subjects Research Review official.&gt;</w:t>
      </w:r>
    </w:p>
    <w:sectPr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75DB" w:rsidRDefault="00C875DB" w14:paraId="57C9BA9B" w14:textId="77777777">
      <w:r>
        <w:separator/>
      </w:r>
    </w:p>
  </w:endnote>
  <w:endnote w:type="continuationSeparator" w:id="0">
    <w:p w:rsidR="00C875DB" w:rsidRDefault="00C875DB" w14:paraId="74424C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04BC3" w:rsidR="0004705F" w:rsidP="00604BC3" w:rsidRDefault="0004705F" w14:paraId="4EC083B0" w14:textId="2F21919E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 w:rsidR="0009332E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D023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 w:rsidR="00427CBE">
      <w:rPr>
        <w:rStyle w:val="PageNumber"/>
      </w:rPr>
      <w:fldChar w:fldCharType="begin"/>
    </w:r>
    <w:r w:rsidR="00427CBE">
      <w:rPr>
        <w:rStyle w:val="PageNumber"/>
      </w:rPr>
      <w:instrText xml:space="preserve"> NUMPAGES </w:instrText>
    </w:r>
    <w:r w:rsidR="00427CBE">
      <w:rPr>
        <w:rStyle w:val="PageNumber"/>
      </w:rPr>
      <w:fldChar w:fldCharType="separate"/>
    </w:r>
    <w:r w:rsidR="009D0239">
      <w:rPr>
        <w:rStyle w:val="PageNumber"/>
        <w:noProof/>
      </w:rPr>
      <w:t>2</w:t>
    </w:r>
    <w:r w:rsidR="00427CBE">
      <w:rPr>
        <w:rStyle w:val="PageNumber"/>
      </w:rPr>
      <w:fldChar w:fldCharType="end"/>
    </w:r>
    <w:r>
      <w:rPr>
        <w:rStyle w:val="PageNumber"/>
        <w:sz w:val="16"/>
        <w:szCs w:val="16"/>
      </w:rPr>
      <w:tab/>
    </w:r>
    <w:r w:rsidRPr="00AA0E0C">
      <w:rPr>
        <w:rStyle w:val="PageNumber"/>
        <w:rFonts w:ascii="Arial" w:hAnsi="Arial" w:cs="Arial"/>
        <w:sz w:val="18"/>
        <w:szCs w:val="18"/>
      </w:rPr>
      <w:t xml:space="preserve">Template Revision: </w:t>
    </w:r>
    <w:r w:rsidR="00604BC3">
      <w:rPr>
        <w:rFonts w:ascii="Arial" w:hAnsi="Arial" w:cs="Arial"/>
        <w:sz w:val="18"/>
        <w:szCs w:val="18"/>
      </w:rPr>
      <w:t/>
    </w:r>
    <w:r w:rsidR="00604BC3">
      <w:rPr>
        <w:rFonts w:ascii="Arial" w:hAnsi="Arial" w:cs="Arial"/>
        <w:sz w:val="18"/>
        <w:szCs w:val="18"/>
      </w:rPr>
      <w:t>December 9, 2022</w:t>
    </w:r>
    <w:r w:rsidR="00604BC3">
      <w:rPr>
        <w:rFonts w:ascii="Arial" w:hAnsi="Arial" w:cs="Arial"/>
        <w:sz w:val="18"/>
        <w:szCs w:val="18"/>
      </w:rP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75DB" w:rsidRDefault="00C875DB" w14:paraId="1B45FDF4" w14:textId="77777777">
      <w:r>
        <w:separator/>
      </w:r>
    </w:p>
  </w:footnote>
  <w:footnote w:type="continuationSeparator" w:id="0">
    <w:p w:rsidR="00C875DB" w:rsidRDefault="00C875DB" w14:paraId="274F8C9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C907980"/>
    <w:multiLevelType w:val="hybridMultilevel"/>
    <w:tmpl w:val="02500A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3" w15:restartNumberingAfterBreak="0">
    <w:nsid w:val="70E31099"/>
    <w:multiLevelType w:val="hybridMultilevel"/>
    <w:tmpl w:val="1E4ED900"/>
    <w:lvl w:ilvl="0" w:tplc="23BE9EF8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746255">
    <w:abstractNumId w:val="0"/>
  </w:num>
  <w:num w:numId="2" w16cid:durableId="616958023">
    <w:abstractNumId w:val="2"/>
  </w:num>
  <w:num w:numId="3" w16cid:durableId="1023245011">
    <w:abstractNumId w:val="1"/>
  </w:num>
  <w:num w:numId="4" w16cid:durableId="277025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3B1597F-C57B-4A00-A84B-CD6017840B06}"/>
    <w:docVar w:name="dgnword-eventsink" w:val="160070144"/>
  </w:docVars>
  <w:rsids>
    <w:rsidRoot w:val="00A61B2D"/>
    <w:rsid w:val="0000443E"/>
    <w:rsid w:val="000216DC"/>
    <w:rsid w:val="0004705F"/>
    <w:rsid w:val="00051A31"/>
    <w:rsid w:val="00057055"/>
    <w:rsid w:val="00060B62"/>
    <w:rsid w:val="00070CAD"/>
    <w:rsid w:val="00080DA4"/>
    <w:rsid w:val="0008471A"/>
    <w:rsid w:val="00087D2E"/>
    <w:rsid w:val="00087D8B"/>
    <w:rsid w:val="000924F9"/>
    <w:rsid w:val="0009332E"/>
    <w:rsid w:val="00093F8F"/>
    <w:rsid w:val="00094711"/>
    <w:rsid w:val="000A493A"/>
    <w:rsid w:val="000B76EE"/>
    <w:rsid w:val="000D4135"/>
    <w:rsid w:val="000D7F3F"/>
    <w:rsid w:val="000E1514"/>
    <w:rsid w:val="00101159"/>
    <w:rsid w:val="00120EEC"/>
    <w:rsid w:val="001210E5"/>
    <w:rsid w:val="00121214"/>
    <w:rsid w:val="00122F22"/>
    <w:rsid w:val="00124CE2"/>
    <w:rsid w:val="00135BD5"/>
    <w:rsid w:val="001374AF"/>
    <w:rsid w:val="0014104D"/>
    <w:rsid w:val="0016348D"/>
    <w:rsid w:val="00163C15"/>
    <w:rsid w:val="0017797E"/>
    <w:rsid w:val="00180C4D"/>
    <w:rsid w:val="00185B68"/>
    <w:rsid w:val="00186917"/>
    <w:rsid w:val="00187EEC"/>
    <w:rsid w:val="00191C13"/>
    <w:rsid w:val="0019441E"/>
    <w:rsid w:val="001975A0"/>
    <w:rsid w:val="001A7279"/>
    <w:rsid w:val="001B56EF"/>
    <w:rsid w:val="001B69F6"/>
    <w:rsid w:val="001C39DC"/>
    <w:rsid w:val="001D4979"/>
    <w:rsid w:val="001D5D3E"/>
    <w:rsid w:val="001D66B8"/>
    <w:rsid w:val="001E18E5"/>
    <w:rsid w:val="00204C76"/>
    <w:rsid w:val="00210BD2"/>
    <w:rsid w:val="0021594C"/>
    <w:rsid w:val="00285E6B"/>
    <w:rsid w:val="00293547"/>
    <w:rsid w:val="002952CA"/>
    <w:rsid w:val="00296BE7"/>
    <w:rsid w:val="002A77B7"/>
    <w:rsid w:val="002F3C3F"/>
    <w:rsid w:val="002F6BCC"/>
    <w:rsid w:val="00302943"/>
    <w:rsid w:val="00304E54"/>
    <w:rsid w:val="00310386"/>
    <w:rsid w:val="003178F0"/>
    <w:rsid w:val="003432D0"/>
    <w:rsid w:val="003521BC"/>
    <w:rsid w:val="00356A93"/>
    <w:rsid w:val="00362997"/>
    <w:rsid w:val="003664B4"/>
    <w:rsid w:val="00371DB8"/>
    <w:rsid w:val="00381931"/>
    <w:rsid w:val="0038511D"/>
    <w:rsid w:val="003A0C65"/>
    <w:rsid w:val="003A3B19"/>
    <w:rsid w:val="003C05CA"/>
    <w:rsid w:val="003C7503"/>
    <w:rsid w:val="003F44B6"/>
    <w:rsid w:val="003F692B"/>
    <w:rsid w:val="0041627E"/>
    <w:rsid w:val="00417B61"/>
    <w:rsid w:val="00427CBE"/>
    <w:rsid w:val="004350C7"/>
    <w:rsid w:val="00445831"/>
    <w:rsid w:val="004538EA"/>
    <w:rsid w:val="0046349A"/>
    <w:rsid w:val="0047017C"/>
    <w:rsid w:val="004818BC"/>
    <w:rsid w:val="00485FE9"/>
    <w:rsid w:val="00495EC8"/>
    <w:rsid w:val="00496191"/>
    <w:rsid w:val="004A2632"/>
    <w:rsid w:val="004E6EA0"/>
    <w:rsid w:val="00505B74"/>
    <w:rsid w:val="00517FCB"/>
    <w:rsid w:val="005211ED"/>
    <w:rsid w:val="00533A64"/>
    <w:rsid w:val="00533BBE"/>
    <w:rsid w:val="00543C0C"/>
    <w:rsid w:val="00566A19"/>
    <w:rsid w:val="0057463B"/>
    <w:rsid w:val="00587F0F"/>
    <w:rsid w:val="005B2961"/>
    <w:rsid w:val="005C6DA1"/>
    <w:rsid w:val="005D0443"/>
    <w:rsid w:val="005E5A02"/>
    <w:rsid w:val="005E61F7"/>
    <w:rsid w:val="005F20BA"/>
    <w:rsid w:val="005F7F58"/>
    <w:rsid w:val="00601E8C"/>
    <w:rsid w:val="00604BC3"/>
    <w:rsid w:val="00612078"/>
    <w:rsid w:val="00624AD2"/>
    <w:rsid w:val="006442B0"/>
    <w:rsid w:val="00644336"/>
    <w:rsid w:val="006654AE"/>
    <w:rsid w:val="00675325"/>
    <w:rsid w:val="00680C44"/>
    <w:rsid w:val="00687A49"/>
    <w:rsid w:val="006A2A19"/>
    <w:rsid w:val="006B597A"/>
    <w:rsid w:val="006D60C0"/>
    <w:rsid w:val="006F1808"/>
    <w:rsid w:val="00730707"/>
    <w:rsid w:val="00731ACA"/>
    <w:rsid w:val="007325BB"/>
    <w:rsid w:val="0074018F"/>
    <w:rsid w:val="00741C04"/>
    <w:rsid w:val="00741EEA"/>
    <w:rsid w:val="0074398F"/>
    <w:rsid w:val="007475DE"/>
    <w:rsid w:val="00747C35"/>
    <w:rsid w:val="00780996"/>
    <w:rsid w:val="007837C5"/>
    <w:rsid w:val="00796783"/>
    <w:rsid w:val="007A7DE3"/>
    <w:rsid w:val="007B71F2"/>
    <w:rsid w:val="007C5EEB"/>
    <w:rsid w:val="007E46F3"/>
    <w:rsid w:val="0080500B"/>
    <w:rsid w:val="0081711B"/>
    <w:rsid w:val="0083148E"/>
    <w:rsid w:val="00844351"/>
    <w:rsid w:val="00845E00"/>
    <w:rsid w:val="00860235"/>
    <w:rsid w:val="0086585A"/>
    <w:rsid w:val="00882076"/>
    <w:rsid w:val="00882E82"/>
    <w:rsid w:val="00884C68"/>
    <w:rsid w:val="00886C10"/>
    <w:rsid w:val="00887296"/>
    <w:rsid w:val="0089068B"/>
    <w:rsid w:val="008911FF"/>
    <w:rsid w:val="00891B60"/>
    <w:rsid w:val="00892871"/>
    <w:rsid w:val="008A0B2E"/>
    <w:rsid w:val="008B214C"/>
    <w:rsid w:val="008B3A99"/>
    <w:rsid w:val="008C23B9"/>
    <w:rsid w:val="008E18A5"/>
    <w:rsid w:val="008E4AD8"/>
    <w:rsid w:val="00923ADC"/>
    <w:rsid w:val="00927848"/>
    <w:rsid w:val="00931357"/>
    <w:rsid w:val="009425B4"/>
    <w:rsid w:val="00975497"/>
    <w:rsid w:val="009A0BA7"/>
    <w:rsid w:val="009A23E6"/>
    <w:rsid w:val="009B31CD"/>
    <w:rsid w:val="009D0239"/>
    <w:rsid w:val="009D53A9"/>
    <w:rsid w:val="009E419E"/>
    <w:rsid w:val="00A073D9"/>
    <w:rsid w:val="00A128D2"/>
    <w:rsid w:val="00A203E7"/>
    <w:rsid w:val="00A37F35"/>
    <w:rsid w:val="00A61B2D"/>
    <w:rsid w:val="00A929BE"/>
    <w:rsid w:val="00A95B30"/>
    <w:rsid w:val="00AA0E0C"/>
    <w:rsid w:val="00AB4E3B"/>
    <w:rsid w:val="00AC2B08"/>
    <w:rsid w:val="00AC3A42"/>
    <w:rsid w:val="00AE1554"/>
    <w:rsid w:val="00AE386E"/>
    <w:rsid w:val="00AE5AAB"/>
    <w:rsid w:val="00AF3A78"/>
    <w:rsid w:val="00AF6DD8"/>
    <w:rsid w:val="00B0602E"/>
    <w:rsid w:val="00B06C6D"/>
    <w:rsid w:val="00B12735"/>
    <w:rsid w:val="00B34140"/>
    <w:rsid w:val="00B72D8B"/>
    <w:rsid w:val="00B93B69"/>
    <w:rsid w:val="00B968F5"/>
    <w:rsid w:val="00BA0CB9"/>
    <w:rsid w:val="00BA0D42"/>
    <w:rsid w:val="00BB1B33"/>
    <w:rsid w:val="00BB45F0"/>
    <w:rsid w:val="00BB4FB4"/>
    <w:rsid w:val="00BC1C4B"/>
    <w:rsid w:val="00BC1D36"/>
    <w:rsid w:val="00BC25D7"/>
    <w:rsid w:val="00BD00AE"/>
    <w:rsid w:val="00C0519B"/>
    <w:rsid w:val="00C0617D"/>
    <w:rsid w:val="00C17F10"/>
    <w:rsid w:val="00C24643"/>
    <w:rsid w:val="00C25824"/>
    <w:rsid w:val="00C31CBC"/>
    <w:rsid w:val="00C35616"/>
    <w:rsid w:val="00C41AFA"/>
    <w:rsid w:val="00C4249C"/>
    <w:rsid w:val="00C43BF6"/>
    <w:rsid w:val="00C44558"/>
    <w:rsid w:val="00C46B59"/>
    <w:rsid w:val="00C667E5"/>
    <w:rsid w:val="00C718C8"/>
    <w:rsid w:val="00C77DCE"/>
    <w:rsid w:val="00C8333D"/>
    <w:rsid w:val="00C875DB"/>
    <w:rsid w:val="00CA59E8"/>
    <w:rsid w:val="00CB02A3"/>
    <w:rsid w:val="00CC2010"/>
    <w:rsid w:val="00CD7E27"/>
    <w:rsid w:val="00CF1B62"/>
    <w:rsid w:val="00CF54FF"/>
    <w:rsid w:val="00D2103D"/>
    <w:rsid w:val="00D23A79"/>
    <w:rsid w:val="00D314FE"/>
    <w:rsid w:val="00D31C0A"/>
    <w:rsid w:val="00D45A62"/>
    <w:rsid w:val="00D467E7"/>
    <w:rsid w:val="00D53F11"/>
    <w:rsid w:val="00D6559B"/>
    <w:rsid w:val="00DB6C01"/>
    <w:rsid w:val="00DC0F6E"/>
    <w:rsid w:val="00DC13C6"/>
    <w:rsid w:val="00DC1B74"/>
    <w:rsid w:val="00DC5431"/>
    <w:rsid w:val="00DF11F3"/>
    <w:rsid w:val="00DF4C58"/>
    <w:rsid w:val="00DF763E"/>
    <w:rsid w:val="00E04112"/>
    <w:rsid w:val="00E06490"/>
    <w:rsid w:val="00E26093"/>
    <w:rsid w:val="00E31020"/>
    <w:rsid w:val="00E31F47"/>
    <w:rsid w:val="00E41471"/>
    <w:rsid w:val="00E414EB"/>
    <w:rsid w:val="00E462F3"/>
    <w:rsid w:val="00E74AEB"/>
    <w:rsid w:val="00E764D2"/>
    <w:rsid w:val="00EA5686"/>
    <w:rsid w:val="00EA6E7B"/>
    <w:rsid w:val="00EB0F81"/>
    <w:rsid w:val="00EB1DFD"/>
    <w:rsid w:val="00EC7390"/>
    <w:rsid w:val="00ED03BF"/>
    <w:rsid w:val="00ED617B"/>
    <w:rsid w:val="00F01B66"/>
    <w:rsid w:val="00F039A3"/>
    <w:rsid w:val="00F166C9"/>
    <w:rsid w:val="00F177EF"/>
    <w:rsid w:val="00F347EB"/>
    <w:rsid w:val="00F43124"/>
    <w:rsid w:val="00F44D98"/>
    <w:rsid w:val="00F74941"/>
    <w:rsid w:val="00F82247"/>
    <w:rsid w:val="00F846FB"/>
    <w:rsid w:val="00F90B76"/>
    <w:rsid w:val="00FB6D75"/>
    <w:rsid w:val="00FC5363"/>
    <w:rsid w:val="00FE1D0A"/>
    <w:rsid w:val="00FE4E9C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97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ChecklistFooter" w:customStyle="1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styleId="SOPFooter" w:customStyle="1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styleId="FooterChar" w:customStyle="1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re@dtic.m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7F6D-2604-46E2-B77E-C8738C5474D3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7b1ed27-4a09-479f-8bd2-5a0f6f9bbe93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8c515ec7-3e6c-4e38-8eb4-62fcbe95786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33BEEA-C509-46D1-8637-16969601C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B31C1-CA31-47A7-9083-3D5B5630DCE1}"/>
</file>

<file path=customXml/itemProps4.xml><?xml version="1.0" encoding="utf-8"?>
<ds:datastoreItem xmlns:ds="http://schemas.openxmlformats.org/officeDocument/2006/customXml" ds:itemID="{72CF7F7D-B69D-48E7-979D-86BC2243E6A1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352</ap:Words>
  <ap:Characters>2117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Manager>
  </ap:Manager>
  <ap:Company>
  </ap:Company>
  <ap:LinksUpToDate>false</ap:LinksUpToDate>
  <ap:CharactersWithSpaces>2465</ap:CharactersWithSpaces>
  <ap:SharedDoc>false</ap:SharedDoc>
  <ap:HLinks>
    <vt:vector baseType="variant" size="6"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</vt:vector>
  </ap:HLinks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2022-08-01T01:49:00Z</dcterms:created>
  <dcterms:modified xsi:type="dcterms:W3CDTF">2022-12-12T02:25:00Z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2708500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