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9042F" w14:textId="5F8CB642" w:rsidR="004631DC" w:rsidRDefault="004631DC" w:rsidP="004631DC">
      <w:pPr>
        <w:pStyle w:val="Heading1"/>
        <w:jc w:val="center"/>
      </w:pPr>
      <w:r>
        <w:t xml:space="preserve">How to use Student Life Assessment and Research </w:t>
      </w:r>
      <w:r w:rsidR="00E45D45">
        <w:t>D</w:t>
      </w:r>
      <w:r>
        <w:t>ashboards</w:t>
      </w:r>
    </w:p>
    <w:p w14:paraId="73128BF3" w14:textId="77777777" w:rsidR="004631DC" w:rsidRDefault="004631DC" w:rsidP="004631DC"/>
    <w:p w14:paraId="28E6D64A" w14:textId="3D27EA2D" w:rsidR="00C20D95" w:rsidRDefault="00C20D95" w:rsidP="00C20D95">
      <w:pPr>
        <w:pStyle w:val="Heading2"/>
      </w:pPr>
      <w:r>
        <w:t>Introduction</w:t>
      </w:r>
    </w:p>
    <w:p w14:paraId="252BB484" w14:textId="0FF4B018" w:rsidR="00995AE9" w:rsidRDefault="00995AE9" w:rsidP="004631DC">
      <w:r>
        <w:t xml:space="preserve">Below please find some helpful information about our dashboards and how to best make use of them. </w:t>
      </w:r>
      <w:r w:rsidR="00A207CF" w:rsidRPr="00A207CF">
        <w:t xml:space="preserve">Instructions below describe general behavior on desktop devices. Mobile devices and touch screens may use different or additional actions and gestures. </w:t>
      </w:r>
      <w:r w:rsidR="00462840">
        <w:t>These d</w:t>
      </w:r>
      <w:r w:rsidR="00A207CF" w:rsidRPr="00A207CF">
        <w:t xml:space="preserve">ata </w:t>
      </w:r>
      <w:r w:rsidR="00462840">
        <w:t>d</w:t>
      </w:r>
      <w:r w:rsidR="00A207CF" w:rsidRPr="00A207CF">
        <w:t>ashboard web site</w:t>
      </w:r>
      <w:r w:rsidR="00462840">
        <w:t>s</w:t>
      </w:r>
      <w:r w:rsidR="00A207CF" w:rsidRPr="00A207CF">
        <w:t xml:space="preserve"> </w:t>
      </w:r>
      <w:r w:rsidR="00462840">
        <w:t>are</w:t>
      </w:r>
      <w:r w:rsidR="00A207CF" w:rsidRPr="00A207CF">
        <w:t xml:space="preserve"> also best viewed in: Chrome, Edge and Firefox.</w:t>
      </w:r>
    </w:p>
    <w:p w14:paraId="60189918" w14:textId="5ED2DBC1" w:rsidR="008264D4" w:rsidRDefault="008264D4" w:rsidP="008264D4">
      <w:pPr>
        <w:pStyle w:val="Heading2"/>
      </w:pPr>
      <w:r>
        <w:t>Our dashboards use tabs to separate related data.</w:t>
      </w:r>
    </w:p>
    <w:p w14:paraId="33376B07" w14:textId="6BBD8867" w:rsidR="008264D4" w:rsidRPr="008264D4" w:rsidRDefault="008264D4" w:rsidP="008264D4">
      <w:r>
        <w:t>These tabs can be found across the top of the dashboard. Tabs include subject area</w:t>
      </w:r>
      <w:r w:rsidR="00C20D95">
        <w:t xml:space="preserve"> names</w:t>
      </w:r>
      <w:r>
        <w:t xml:space="preserve"> like Introduction, Employment, Retention, etc.</w:t>
      </w:r>
      <w:r w:rsidR="00C20D95">
        <w:t xml:space="preserve"> To select a page that contains relevant visualizations, click the tab with </w:t>
      </w:r>
      <w:r>
        <w:t>the name of the subject area you are interested in.</w:t>
      </w:r>
    </w:p>
    <w:p w14:paraId="1147A212" w14:textId="57CFF5E1" w:rsidR="004631DC" w:rsidRDefault="004631DC" w:rsidP="004631DC">
      <w:pPr>
        <w:pStyle w:val="Heading2"/>
      </w:pPr>
      <w:r>
        <w:t xml:space="preserve">The first page is </w:t>
      </w:r>
      <w:r w:rsidR="008814C1">
        <w:t xml:space="preserve">a </w:t>
      </w:r>
      <w:r>
        <w:t>static</w:t>
      </w:r>
      <w:r w:rsidR="008814C1">
        <w:t xml:space="preserve"> summary.</w:t>
      </w:r>
    </w:p>
    <w:p w14:paraId="450010E6" w14:textId="4C7DC17F" w:rsidR="004631DC" w:rsidRDefault="004631DC" w:rsidP="004631DC">
      <w:r>
        <w:t>This page contains only summary information about the survey in general and about the current year’s data</w:t>
      </w:r>
      <w:r w:rsidR="008264D4">
        <w:t>. It is not filterable and only changes when the dashboard is updated once a year.</w:t>
      </w:r>
    </w:p>
    <w:p w14:paraId="2CF8D04E" w14:textId="482A5568" w:rsidR="004631DC" w:rsidRDefault="004631DC" w:rsidP="004631DC">
      <w:pPr>
        <w:pStyle w:val="Heading2"/>
      </w:pPr>
      <w:r>
        <w:t>The second page is where the visualizations become dynamic</w:t>
      </w:r>
      <w:r w:rsidR="008814C1">
        <w:t>.</w:t>
      </w:r>
    </w:p>
    <w:p w14:paraId="495D0175" w14:textId="12439011" w:rsidR="004631DC" w:rsidRDefault="004631DC" w:rsidP="004631DC">
      <w:r>
        <w:t>From the second page onward, the survey questions are grouped by subject area. These pages all have filters you can access with your mouse or keyboard commands, and tool tips that pop up if you hover over a figure with</w:t>
      </w:r>
      <w:r w:rsidR="007744CF">
        <w:t xml:space="preserve"> your</w:t>
      </w:r>
      <w:r>
        <w:t xml:space="preserve"> curser.</w:t>
      </w:r>
    </w:p>
    <w:p w14:paraId="3229748E" w14:textId="1B1B63CE" w:rsidR="004631DC" w:rsidRDefault="004631DC" w:rsidP="004631DC">
      <w:pPr>
        <w:pStyle w:val="Heading2"/>
      </w:pPr>
      <w:r>
        <w:t>The dynamic dashboard pages include filters</w:t>
      </w:r>
      <w:r w:rsidR="008814C1">
        <w:t>.</w:t>
      </w:r>
    </w:p>
    <w:p w14:paraId="691DD962" w14:textId="06B43750" w:rsidR="004631DC" w:rsidRDefault="004631DC" w:rsidP="004631DC">
      <w:r>
        <w:t xml:space="preserve">These filters can be found below the title and above the graphs. They represent </w:t>
      </w:r>
      <w:r w:rsidR="00995AE9">
        <w:t xml:space="preserve">the </w:t>
      </w:r>
      <w:r w:rsidR="004337CC">
        <w:t>student categories</w:t>
      </w:r>
      <w:r>
        <w:t xml:space="preserve"> that we are most frequently asked to report on</w:t>
      </w:r>
      <w:r w:rsidR="008814C1">
        <w:t xml:space="preserve"> (gender, race/ethnicity, first generation stat</w:t>
      </w:r>
      <w:r w:rsidR="00995AE9">
        <w:t>u</w:t>
      </w:r>
      <w:r w:rsidR="008814C1">
        <w:t>s, military status, decanal unit, plan/major, and year)</w:t>
      </w:r>
      <w:r>
        <w:t>. These filters can be used to drill down to specific subpopulations</w:t>
      </w:r>
      <w:r w:rsidR="008814C1">
        <w:t xml:space="preserve"> of students. For example, you can click on the Gender filter and look at only female respondents to a question by unselecting “Male</w:t>
      </w:r>
      <w:r w:rsidR="00E45D45">
        <w:t>.”</w:t>
      </w:r>
      <w:r w:rsidR="008814C1">
        <w:t xml:space="preserve"> Once a filter has been selected, it will follow you from page to page, so that you do not have to keep reselecting on each subsequent page. If you want to clear the filter, click the little red “x” above the right side of the filter, or click the “Clear Filters” button.</w:t>
      </w:r>
    </w:p>
    <w:p w14:paraId="4D007B1C" w14:textId="0BC42D4B" w:rsidR="008814C1" w:rsidRDefault="008814C1" w:rsidP="008814C1">
      <w:pPr>
        <w:pStyle w:val="Heading2"/>
      </w:pPr>
      <w:r>
        <w:t>The dashboard is built to maintain data confidentiality.</w:t>
      </w:r>
    </w:p>
    <w:p w14:paraId="2661C861" w14:textId="2F9A5932" w:rsidR="008814C1" w:rsidRPr="008814C1" w:rsidRDefault="008814C1" w:rsidP="008814C1">
      <w:r>
        <w:t xml:space="preserve">If fewer than 5 students respond to a question, then the visualization goes blank. Also, if you apply one or more filters that </w:t>
      </w:r>
      <w:r w:rsidR="00467583">
        <w:t>reduce</w:t>
      </w:r>
      <w:r>
        <w:t xml:space="preserve"> the response population to 5 or fewer, then the visualization also goes blank. </w:t>
      </w:r>
    </w:p>
    <w:p w14:paraId="0D7CFC19" w14:textId="77777777" w:rsidR="004631DC" w:rsidRPr="004631DC" w:rsidRDefault="004631DC" w:rsidP="004631DC">
      <w:pPr>
        <w:pStyle w:val="Heading2"/>
      </w:pPr>
    </w:p>
    <w:sectPr w:rsidR="004631DC" w:rsidRPr="004631D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8AAF9" w14:textId="77777777" w:rsidR="00A207CF" w:rsidRDefault="00A207CF" w:rsidP="00A207CF">
      <w:pPr>
        <w:spacing w:after="0" w:line="240" w:lineRule="auto"/>
      </w:pPr>
      <w:r>
        <w:separator/>
      </w:r>
    </w:p>
  </w:endnote>
  <w:endnote w:type="continuationSeparator" w:id="0">
    <w:p w14:paraId="6953ECE1" w14:textId="77777777" w:rsidR="00A207CF" w:rsidRDefault="00A207CF" w:rsidP="00A2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18C0D" w14:textId="77777777" w:rsidR="00A207CF" w:rsidRDefault="00A207CF" w:rsidP="00A207CF">
      <w:pPr>
        <w:spacing w:after="0" w:line="240" w:lineRule="auto"/>
      </w:pPr>
      <w:r>
        <w:separator/>
      </w:r>
    </w:p>
  </w:footnote>
  <w:footnote w:type="continuationSeparator" w:id="0">
    <w:p w14:paraId="19F918AB" w14:textId="77777777" w:rsidR="00A207CF" w:rsidRDefault="00A207CF" w:rsidP="00A20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BC5D8" w14:textId="2C69C251" w:rsidR="00A207CF" w:rsidRDefault="00A207CF" w:rsidP="00A207CF">
    <w:pPr>
      <w:pStyle w:val="NormalWeb"/>
    </w:pPr>
    <w:r>
      <w:rPr>
        <w:noProof/>
      </w:rPr>
      <w:drawing>
        <wp:inline distT="0" distB="0" distL="0" distR="0" wp14:anchorId="50065FF3" wp14:editId="24D4EAA4">
          <wp:extent cx="2539852" cy="466725"/>
          <wp:effectExtent l="0" t="0" r="0" b="0"/>
          <wp:docPr id="608052049" name="Picture 1" descr="Assessment and Research, Student Life - University at Buffal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052049" name="Picture 1" descr="Assessment and Research, Student Life - University at Buffal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996" cy="468957"/>
                  </a:xfrm>
                  <a:prstGeom prst="rect">
                    <a:avLst/>
                  </a:prstGeom>
                  <a:noFill/>
                  <a:ln>
                    <a:noFill/>
                  </a:ln>
                </pic:spPr>
              </pic:pic>
            </a:graphicData>
          </a:graphic>
        </wp:inline>
      </w:drawing>
    </w:r>
  </w:p>
  <w:p w14:paraId="2EA4C268" w14:textId="77777777" w:rsidR="00A207CF" w:rsidRDefault="00A20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DC"/>
    <w:rsid w:val="000810B0"/>
    <w:rsid w:val="000930DF"/>
    <w:rsid w:val="000D55A0"/>
    <w:rsid w:val="002E0E7F"/>
    <w:rsid w:val="004337CC"/>
    <w:rsid w:val="00462840"/>
    <w:rsid w:val="004631DC"/>
    <w:rsid w:val="00467583"/>
    <w:rsid w:val="005A33C4"/>
    <w:rsid w:val="006A694B"/>
    <w:rsid w:val="007744CF"/>
    <w:rsid w:val="007762C2"/>
    <w:rsid w:val="008264D4"/>
    <w:rsid w:val="008814C1"/>
    <w:rsid w:val="00995AE9"/>
    <w:rsid w:val="009E7DFC"/>
    <w:rsid w:val="00A207CF"/>
    <w:rsid w:val="00A73E93"/>
    <w:rsid w:val="00AA00D4"/>
    <w:rsid w:val="00BC4AAD"/>
    <w:rsid w:val="00C20D95"/>
    <w:rsid w:val="00E45D45"/>
    <w:rsid w:val="00FA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861D"/>
  <w15:chartTrackingRefBased/>
  <w15:docId w15:val="{A7B39DDA-641F-4E19-A700-316CEBDD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31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1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631D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20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7CF"/>
  </w:style>
  <w:style w:type="paragraph" w:styleId="Footer">
    <w:name w:val="footer"/>
    <w:basedOn w:val="Normal"/>
    <w:link w:val="FooterChar"/>
    <w:uiPriority w:val="99"/>
    <w:unhideWhenUsed/>
    <w:rsid w:val="00A20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7CF"/>
  </w:style>
  <w:style w:type="paragraph" w:styleId="NormalWeb">
    <w:name w:val="Normal (Web)"/>
    <w:basedOn w:val="Normal"/>
    <w:uiPriority w:val="99"/>
    <w:semiHidden/>
    <w:unhideWhenUsed/>
    <w:rsid w:val="00A207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462840"/>
    <w:pPr>
      <w:spacing w:after="0" w:line="240" w:lineRule="auto"/>
    </w:pPr>
  </w:style>
  <w:style w:type="character" w:styleId="CommentReference">
    <w:name w:val="annotation reference"/>
    <w:basedOn w:val="DefaultParagraphFont"/>
    <w:uiPriority w:val="99"/>
    <w:semiHidden/>
    <w:unhideWhenUsed/>
    <w:rsid w:val="004337CC"/>
    <w:rPr>
      <w:sz w:val="16"/>
      <w:szCs w:val="16"/>
    </w:rPr>
  </w:style>
  <w:style w:type="paragraph" w:styleId="CommentText">
    <w:name w:val="annotation text"/>
    <w:basedOn w:val="Normal"/>
    <w:link w:val="CommentTextChar"/>
    <w:uiPriority w:val="99"/>
    <w:unhideWhenUsed/>
    <w:rsid w:val="004337CC"/>
    <w:pPr>
      <w:spacing w:line="240" w:lineRule="auto"/>
    </w:pPr>
    <w:rPr>
      <w:sz w:val="20"/>
      <w:szCs w:val="20"/>
    </w:rPr>
  </w:style>
  <w:style w:type="character" w:customStyle="1" w:styleId="CommentTextChar">
    <w:name w:val="Comment Text Char"/>
    <w:basedOn w:val="DefaultParagraphFont"/>
    <w:link w:val="CommentText"/>
    <w:uiPriority w:val="99"/>
    <w:rsid w:val="004337CC"/>
    <w:rPr>
      <w:sz w:val="20"/>
      <w:szCs w:val="20"/>
    </w:rPr>
  </w:style>
  <w:style w:type="paragraph" w:styleId="CommentSubject">
    <w:name w:val="annotation subject"/>
    <w:basedOn w:val="CommentText"/>
    <w:next w:val="CommentText"/>
    <w:link w:val="CommentSubjectChar"/>
    <w:uiPriority w:val="99"/>
    <w:semiHidden/>
    <w:unhideWhenUsed/>
    <w:rsid w:val="004337CC"/>
    <w:rPr>
      <w:b/>
      <w:bCs/>
    </w:rPr>
  </w:style>
  <w:style w:type="character" w:customStyle="1" w:styleId="CommentSubjectChar">
    <w:name w:val="Comment Subject Char"/>
    <w:basedOn w:val="CommentTextChar"/>
    <w:link w:val="CommentSubject"/>
    <w:uiPriority w:val="99"/>
    <w:semiHidden/>
    <w:rsid w:val="004337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76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How to use Student Life Assessment and Research Dashboards</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Student Life Assessment and Research Dashboards</dc:title>
  <dc:subject>Help documentation to explain how to view and interpret Student Life data dashboards.</dc:subject>
  <dc:creator>Assessment and Research, Student Life - University at Buffalo</dc:creator>
  <cp:keywords/>
  <dc:description/>
  <cp:lastModifiedBy>Lori Chiarilli</cp:lastModifiedBy>
  <cp:revision>8</cp:revision>
  <dcterms:created xsi:type="dcterms:W3CDTF">2024-05-16T13:46:00Z</dcterms:created>
  <dcterms:modified xsi:type="dcterms:W3CDTF">2024-07-02T15:29:00Z</dcterms:modified>
</cp:coreProperties>
</file>