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249CB" w14:textId="77777777" w:rsidR="009B2754" w:rsidRPr="009B2754" w:rsidRDefault="009B2754" w:rsidP="009B2754">
      <w:pPr>
        <w:spacing w:line="210" w:lineRule="atLeast"/>
        <w:rPr>
          <w:rFonts w:ascii="Times" w:eastAsia="Times New Roman" w:hAnsi="Times" w:cs="Times New Roman"/>
          <w:color w:val="000000"/>
          <w:sz w:val="20"/>
          <w:szCs w:val="20"/>
        </w:rPr>
      </w:pPr>
      <w:r w:rsidRPr="009B2754">
        <w:rPr>
          <w:rFonts w:ascii="Calibri" w:eastAsia="Times New Roman" w:hAnsi="Calibri" w:cs="Calibri"/>
          <w:b/>
          <w:bCs/>
          <w:color w:val="212121"/>
          <w:sz w:val="22"/>
          <w:szCs w:val="22"/>
        </w:rPr>
        <w:t>Class Culture:  Creating a “Learning Laboratory” when the Topic is Diversity</w:t>
      </w:r>
    </w:p>
    <w:p w14:paraId="13A5EBDB" w14:textId="77777777" w:rsidR="009B2754" w:rsidRPr="009B2754" w:rsidRDefault="009B2754" w:rsidP="009B2754">
      <w:pPr>
        <w:spacing w:line="210" w:lineRule="atLeast"/>
        <w:rPr>
          <w:rFonts w:ascii="Times" w:eastAsia="Times New Roman" w:hAnsi="Times" w:cs="Times New Roman"/>
          <w:color w:val="000000"/>
          <w:sz w:val="20"/>
          <w:szCs w:val="20"/>
        </w:rPr>
      </w:pPr>
      <w:r w:rsidRPr="009B2754">
        <w:rPr>
          <w:rFonts w:ascii="Calibri" w:eastAsia="Times New Roman" w:hAnsi="Calibri" w:cs="Calibri"/>
          <w:color w:val="212121"/>
          <w:sz w:val="22"/>
          <w:szCs w:val="22"/>
        </w:rPr>
        <w:t>This class can become a “learning laboratory” on diversity, but for that to happen, we need to work together to create a supportive environment that nurtures the creative and open exchange of ideas, perceptions, feelings, and experiences.  Adhering to the following guidelines will assist us all in working together to develop our own personal learning laboratory on the topics covered in this class:</w:t>
      </w:r>
    </w:p>
    <w:p w14:paraId="5F55F4D1" w14:textId="77777777" w:rsidR="009B2754" w:rsidRPr="009B2754" w:rsidRDefault="009B2754" w:rsidP="009B2754">
      <w:pPr>
        <w:spacing w:line="210" w:lineRule="atLeast"/>
        <w:rPr>
          <w:rFonts w:ascii="Times" w:eastAsia="Times New Roman" w:hAnsi="Times" w:cs="Times New Roman"/>
          <w:color w:val="000000"/>
          <w:sz w:val="20"/>
          <w:szCs w:val="20"/>
        </w:rPr>
      </w:pPr>
      <w:r w:rsidRPr="009B2754">
        <w:rPr>
          <w:rFonts w:ascii="Calibri" w:eastAsia="Times New Roman" w:hAnsi="Calibri" w:cs="Calibri"/>
          <w:color w:val="212121"/>
          <w:sz w:val="22"/>
          <w:szCs w:val="22"/>
        </w:rPr>
        <w:t> </w:t>
      </w:r>
    </w:p>
    <w:p w14:paraId="7F9DE1F8" w14:textId="77777777" w:rsidR="009B2754" w:rsidRPr="009B2754" w:rsidRDefault="009B2754" w:rsidP="009B2754">
      <w:pPr>
        <w:spacing w:line="210" w:lineRule="atLeast"/>
        <w:ind w:left="720" w:hanging="360"/>
        <w:rPr>
          <w:rFonts w:ascii="Times" w:eastAsia="Times New Roman" w:hAnsi="Times" w:cs="Times New Roman"/>
          <w:color w:val="000000"/>
          <w:sz w:val="20"/>
          <w:szCs w:val="20"/>
        </w:rPr>
      </w:pPr>
      <w:r w:rsidRPr="009B2754">
        <w:rPr>
          <w:rFonts w:ascii="Calibri" w:eastAsia="Times New Roman" w:hAnsi="Calibri" w:cs="Calibri"/>
          <w:color w:val="212121"/>
          <w:sz w:val="22"/>
          <w:szCs w:val="22"/>
        </w:rPr>
        <w:t>1.</w:t>
      </w:r>
      <w:r w:rsidRPr="009B2754">
        <w:rPr>
          <w:rFonts w:ascii="Times New Roman" w:eastAsia="Times New Roman" w:hAnsi="Times New Roman" w:cs="Times New Roman"/>
          <w:color w:val="212121"/>
          <w:sz w:val="14"/>
          <w:szCs w:val="14"/>
        </w:rPr>
        <w:t>       </w:t>
      </w:r>
      <w:r w:rsidRPr="009B2754">
        <w:rPr>
          <w:rFonts w:ascii="Calibri" w:eastAsia="Times New Roman" w:hAnsi="Calibri" w:cs="Calibri"/>
          <w:color w:val="212121"/>
          <w:sz w:val="22"/>
          <w:szCs w:val="22"/>
        </w:rPr>
        <w:t>We all have some misunderstandings of and/or lack of exposure to some group, class or individual.</w:t>
      </w:r>
    </w:p>
    <w:p w14:paraId="66F2E472" w14:textId="77777777" w:rsidR="009B2754" w:rsidRPr="009B2754" w:rsidRDefault="009B2754" w:rsidP="009B2754">
      <w:pPr>
        <w:spacing w:line="210" w:lineRule="atLeast"/>
        <w:rPr>
          <w:rFonts w:ascii="Times" w:eastAsia="Times New Roman" w:hAnsi="Times" w:cs="Times New Roman"/>
          <w:color w:val="000000"/>
          <w:sz w:val="20"/>
          <w:szCs w:val="20"/>
        </w:rPr>
      </w:pPr>
      <w:r w:rsidRPr="009B2754">
        <w:rPr>
          <w:rFonts w:ascii="Calibri" w:eastAsia="Times New Roman" w:hAnsi="Calibri" w:cs="Calibri"/>
          <w:color w:val="212121"/>
          <w:sz w:val="22"/>
          <w:szCs w:val="22"/>
        </w:rPr>
        <w:t> </w:t>
      </w:r>
    </w:p>
    <w:p w14:paraId="0F32E546" w14:textId="77777777" w:rsidR="009B2754" w:rsidRPr="009B2754" w:rsidRDefault="009B2754" w:rsidP="009B2754">
      <w:pPr>
        <w:spacing w:line="210" w:lineRule="atLeast"/>
        <w:ind w:left="720" w:hanging="360"/>
        <w:rPr>
          <w:rFonts w:ascii="Times" w:eastAsia="Times New Roman" w:hAnsi="Times" w:cs="Times New Roman"/>
          <w:color w:val="000000"/>
          <w:sz w:val="20"/>
          <w:szCs w:val="20"/>
        </w:rPr>
      </w:pPr>
      <w:r w:rsidRPr="009B2754">
        <w:rPr>
          <w:rFonts w:ascii="Calibri" w:eastAsia="Times New Roman" w:hAnsi="Calibri" w:cs="Calibri"/>
          <w:color w:val="212121"/>
          <w:sz w:val="22"/>
          <w:szCs w:val="22"/>
        </w:rPr>
        <w:t>2.</w:t>
      </w:r>
      <w:r w:rsidRPr="009B2754">
        <w:rPr>
          <w:rFonts w:ascii="Times New Roman" w:eastAsia="Times New Roman" w:hAnsi="Times New Roman" w:cs="Times New Roman"/>
          <w:color w:val="212121"/>
          <w:sz w:val="14"/>
          <w:szCs w:val="14"/>
        </w:rPr>
        <w:t>       </w:t>
      </w:r>
      <w:r w:rsidRPr="009B2754">
        <w:rPr>
          <w:rFonts w:ascii="Calibri" w:eastAsia="Times New Roman" w:hAnsi="Calibri" w:cs="Calibri"/>
          <w:color w:val="212121"/>
          <w:sz w:val="22"/>
          <w:szCs w:val="22"/>
        </w:rPr>
        <w:t>We have all encountered others’ misunderstandings or lack of exposure to “people like us.”</w:t>
      </w:r>
    </w:p>
    <w:p w14:paraId="2E926B93" w14:textId="77777777" w:rsidR="009B2754" w:rsidRPr="009B2754" w:rsidRDefault="009B2754" w:rsidP="009B2754">
      <w:pPr>
        <w:spacing w:line="210" w:lineRule="atLeast"/>
        <w:rPr>
          <w:rFonts w:ascii="Times" w:eastAsia="Times New Roman" w:hAnsi="Times" w:cs="Times New Roman"/>
          <w:color w:val="000000"/>
          <w:sz w:val="20"/>
          <w:szCs w:val="20"/>
        </w:rPr>
      </w:pPr>
      <w:r w:rsidRPr="009B2754">
        <w:rPr>
          <w:rFonts w:ascii="Calibri" w:eastAsia="Times New Roman" w:hAnsi="Calibri" w:cs="Calibri"/>
          <w:color w:val="212121"/>
          <w:sz w:val="22"/>
          <w:szCs w:val="22"/>
        </w:rPr>
        <w:t> </w:t>
      </w:r>
    </w:p>
    <w:p w14:paraId="4235A245" w14:textId="77777777" w:rsidR="009B2754" w:rsidRPr="009B2754" w:rsidRDefault="009B2754" w:rsidP="009B2754">
      <w:pPr>
        <w:spacing w:line="210" w:lineRule="atLeast"/>
        <w:ind w:left="720" w:hanging="360"/>
        <w:rPr>
          <w:rFonts w:ascii="Times" w:eastAsia="Times New Roman" w:hAnsi="Times" w:cs="Times New Roman"/>
          <w:color w:val="000000"/>
          <w:sz w:val="20"/>
          <w:szCs w:val="20"/>
        </w:rPr>
      </w:pPr>
      <w:r w:rsidRPr="009B2754">
        <w:rPr>
          <w:rFonts w:ascii="Calibri" w:eastAsia="Times New Roman" w:hAnsi="Calibri" w:cs="Calibri"/>
          <w:color w:val="212121"/>
          <w:sz w:val="22"/>
          <w:szCs w:val="22"/>
        </w:rPr>
        <w:t>3.</w:t>
      </w:r>
      <w:r w:rsidRPr="009B2754">
        <w:rPr>
          <w:rFonts w:ascii="Times New Roman" w:eastAsia="Times New Roman" w:hAnsi="Times New Roman" w:cs="Times New Roman"/>
          <w:color w:val="212121"/>
          <w:sz w:val="14"/>
          <w:szCs w:val="14"/>
        </w:rPr>
        <w:t>       </w:t>
      </w:r>
      <w:r w:rsidRPr="009B2754">
        <w:rPr>
          <w:rFonts w:ascii="Calibri" w:eastAsia="Times New Roman" w:hAnsi="Calibri" w:cs="Calibri"/>
          <w:color w:val="212121"/>
          <w:sz w:val="22"/>
          <w:szCs w:val="22"/>
        </w:rPr>
        <w:t>There are no “stupid” questions; we are all participating in this class in order to learn from each other and support each other’s learning.</w:t>
      </w:r>
    </w:p>
    <w:p w14:paraId="1E9F0FEE" w14:textId="77777777" w:rsidR="009B2754" w:rsidRPr="009B2754" w:rsidRDefault="009B2754" w:rsidP="009B2754">
      <w:pPr>
        <w:ind w:left="720"/>
        <w:rPr>
          <w:rFonts w:ascii="Times New Roman" w:eastAsia="Times New Roman" w:hAnsi="Times New Roman" w:cs="Times New Roman"/>
          <w:color w:val="000000"/>
        </w:rPr>
      </w:pPr>
      <w:r w:rsidRPr="009B2754">
        <w:rPr>
          <w:rFonts w:ascii="Calibri" w:eastAsia="Times New Roman" w:hAnsi="Calibri" w:cs="Calibri"/>
          <w:color w:val="212121"/>
          <w:sz w:val="22"/>
          <w:szCs w:val="22"/>
        </w:rPr>
        <w:t> </w:t>
      </w:r>
    </w:p>
    <w:p w14:paraId="5732CF4A" w14:textId="77777777" w:rsidR="009B2754" w:rsidRPr="009B2754" w:rsidRDefault="009B2754" w:rsidP="009B2754">
      <w:pPr>
        <w:spacing w:line="210" w:lineRule="atLeast"/>
        <w:ind w:left="720" w:hanging="360"/>
        <w:rPr>
          <w:rFonts w:ascii="Times" w:eastAsia="Times New Roman" w:hAnsi="Times" w:cs="Times New Roman"/>
          <w:color w:val="000000"/>
          <w:sz w:val="20"/>
          <w:szCs w:val="20"/>
        </w:rPr>
      </w:pPr>
      <w:r w:rsidRPr="009B2754">
        <w:rPr>
          <w:rFonts w:ascii="Calibri" w:eastAsia="Times New Roman" w:hAnsi="Calibri" w:cs="Calibri"/>
          <w:color w:val="212121"/>
          <w:sz w:val="22"/>
          <w:szCs w:val="22"/>
        </w:rPr>
        <w:t>4.</w:t>
      </w:r>
      <w:r w:rsidRPr="009B2754">
        <w:rPr>
          <w:rFonts w:ascii="Times New Roman" w:eastAsia="Times New Roman" w:hAnsi="Times New Roman" w:cs="Times New Roman"/>
          <w:color w:val="212121"/>
          <w:sz w:val="14"/>
          <w:szCs w:val="14"/>
        </w:rPr>
        <w:t>       </w:t>
      </w:r>
      <w:r w:rsidRPr="009B2754">
        <w:rPr>
          <w:rFonts w:ascii="Calibri" w:eastAsia="Times New Roman" w:hAnsi="Calibri" w:cs="Calibri"/>
          <w:color w:val="212121"/>
          <w:sz w:val="22"/>
          <w:szCs w:val="22"/>
        </w:rPr>
        <w:t xml:space="preserve">In order to accomplish that, we must be supportive of </w:t>
      </w:r>
      <w:proofErr w:type="spellStart"/>
      <w:r w:rsidRPr="009B2754">
        <w:rPr>
          <w:rFonts w:ascii="Calibri" w:eastAsia="Times New Roman" w:hAnsi="Calibri" w:cs="Calibri"/>
          <w:color w:val="212121"/>
          <w:sz w:val="22"/>
          <w:szCs w:val="22"/>
        </w:rPr>
        <w:t>each others’</w:t>
      </w:r>
      <w:proofErr w:type="spellEnd"/>
      <w:r w:rsidRPr="009B2754">
        <w:rPr>
          <w:rFonts w:ascii="Calibri" w:eastAsia="Times New Roman" w:hAnsi="Calibri" w:cs="Calibri"/>
          <w:color w:val="212121"/>
          <w:sz w:val="22"/>
          <w:szCs w:val="22"/>
        </w:rPr>
        <w:t xml:space="preserve"> expression of thoughts, feelings and experiences, and show tolerance for thoughts, feelings and perspectives that differ from our own.  We also benefit from openness to </w:t>
      </w:r>
      <w:proofErr w:type="spellStart"/>
      <w:r w:rsidRPr="009B2754">
        <w:rPr>
          <w:rFonts w:ascii="Calibri" w:eastAsia="Times New Roman" w:hAnsi="Calibri" w:cs="Calibri"/>
          <w:color w:val="212121"/>
          <w:sz w:val="22"/>
          <w:szCs w:val="22"/>
        </w:rPr>
        <w:t>each others’</w:t>
      </w:r>
      <w:proofErr w:type="spellEnd"/>
      <w:r w:rsidRPr="009B2754">
        <w:rPr>
          <w:rFonts w:ascii="Calibri" w:eastAsia="Times New Roman" w:hAnsi="Calibri" w:cs="Calibri"/>
          <w:color w:val="212121"/>
          <w:sz w:val="22"/>
          <w:szCs w:val="22"/>
        </w:rPr>
        <w:t xml:space="preserve"> questions about what we share in class.</w:t>
      </w:r>
    </w:p>
    <w:p w14:paraId="53471BB4" w14:textId="77777777" w:rsidR="009B2754" w:rsidRPr="009B2754" w:rsidRDefault="009B2754" w:rsidP="009B2754">
      <w:pPr>
        <w:ind w:left="720"/>
        <w:rPr>
          <w:rFonts w:ascii="Times New Roman" w:eastAsia="Times New Roman" w:hAnsi="Times New Roman" w:cs="Times New Roman"/>
          <w:color w:val="000000"/>
        </w:rPr>
      </w:pPr>
      <w:r w:rsidRPr="009B2754">
        <w:rPr>
          <w:rFonts w:ascii="Calibri" w:eastAsia="Times New Roman" w:hAnsi="Calibri" w:cs="Calibri"/>
          <w:color w:val="212121"/>
          <w:sz w:val="22"/>
          <w:szCs w:val="22"/>
        </w:rPr>
        <w:t> </w:t>
      </w:r>
    </w:p>
    <w:p w14:paraId="69FEAFB7" w14:textId="77777777" w:rsidR="009B2754" w:rsidRPr="009B2754" w:rsidRDefault="009B2754" w:rsidP="009B2754">
      <w:pPr>
        <w:spacing w:line="210" w:lineRule="atLeast"/>
        <w:ind w:left="720" w:hanging="360"/>
        <w:rPr>
          <w:rFonts w:ascii="Times" w:eastAsia="Times New Roman" w:hAnsi="Times" w:cs="Times New Roman"/>
          <w:color w:val="000000"/>
          <w:sz w:val="20"/>
          <w:szCs w:val="20"/>
        </w:rPr>
      </w:pPr>
      <w:r w:rsidRPr="009B2754">
        <w:rPr>
          <w:rFonts w:ascii="Calibri" w:eastAsia="Times New Roman" w:hAnsi="Calibri" w:cs="Calibri"/>
          <w:color w:val="212121"/>
          <w:sz w:val="22"/>
          <w:szCs w:val="22"/>
        </w:rPr>
        <w:t>5.</w:t>
      </w:r>
      <w:r w:rsidRPr="009B2754">
        <w:rPr>
          <w:rFonts w:ascii="Times New Roman" w:eastAsia="Times New Roman" w:hAnsi="Times New Roman" w:cs="Times New Roman"/>
          <w:color w:val="212121"/>
          <w:sz w:val="14"/>
          <w:szCs w:val="14"/>
        </w:rPr>
        <w:t>       </w:t>
      </w:r>
      <w:r w:rsidRPr="009B2754">
        <w:rPr>
          <w:rFonts w:ascii="Calibri" w:eastAsia="Times New Roman" w:hAnsi="Calibri" w:cs="Calibri"/>
          <w:color w:val="212121"/>
          <w:sz w:val="22"/>
          <w:szCs w:val="22"/>
        </w:rPr>
        <w:t>Students of color, students with disabilities, students </w:t>
      </w:r>
      <w:r w:rsidRPr="009B2754">
        <w:rPr>
          <w:rFonts w:ascii="Calibri" w:eastAsia="Times New Roman" w:hAnsi="Calibri" w:cs="Calibri"/>
          <w:color w:val="000000"/>
          <w:sz w:val="22"/>
          <w:szCs w:val="22"/>
        </w:rPr>
        <w:t>whose religious groups/traditions </w:t>
      </w:r>
      <w:r w:rsidRPr="009B2754">
        <w:rPr>
          <w:rFonts w:ascii="Calibri" w:eastAsia="Times New Roman" w:hAnsi="Calibri" w:cs="Calibri"/>
          <w:color w:val="212121"/>
          <w:sz w:val="22"/>
          <w:szCs w:val="22"/>
        </w:rPr>
        <w:t>are less represented on</w:t>
      </w:r>
      <w:r w:rsidRPr="009B2754">
        <w:rPr>
          <w:rFonts w:ascii="Calibri" w:eastAsia="Times New Roman" w:hAnsi="Calibri" w:cs="Calibri"/>
          <w:color w:val="000000"/>
          <w:sz w:val="22"/>
          <w:szCs w:val="22"/>
        </w:rPr>
        <w:t> campus, and gay or lesbian students (as just a few examples) </w:t>
      </w:r>
      <w:r w:rsidRPr="009B2754">
        <w:rPr>
          <w:rFonts w:ascii="Calibri" w:eastAsia="Times New Roman" w:hAnsi="Calibri" w:cs="Calibri"/>
          <w:color w:val="212121"/>
          <w:sz w:val="22"/>
          <w:szCs w:val="22"/>
        </w:rPr>
        <w:t>may choose to share their experiences (and we can learn so much from their doing so), but it is not their responsibility to educate the class or serve as a standard-bearer in the class for all perspectives of all students like them in terms of these characteristics.</w:t>
      </w:r>
    </w:p>
    <w:p w14:paraId="6AA7EBD3" w14:textId="77777777" w:rsidR="009B2754" w:rsidRPr="009B2754" w:rsidRDefault="009B2754" w:rsidP="009B2754">
      <w:pPr>
        <w:ind w:left="720"/>
        <w:rPr>
          <w:rFonts w:ascii="Times New Roman" w:eastAsia="Times New Roman" w:hAnsi="Times New Roman" w:cs="Times New Roman"/>
          <w:color w:val="000000"/>
        </w:rPr>
      </w:pPr>
      <w:r w:rsidRPr="009B2754">
        <w:rPr>
          <w:rFonts w:ascii="Calibri" w:eastAsia="Times New Roman" w:hAnsi="Calibri" w:cs="Calibri"/>
          <w:color w:val="212121"/>
          <w:sz w:val="22"/>
          <w:szCs w:val="22"/>
        </w:rPr>
        <w:t> </w:t>
      </w:r>
    </w:p>
    <w:p w14:paraId="470EF084" w14:textId="77777777" w:rsidR="009B2754" w:rsidRPr="009B2754" w:rsidRDefault="009B2754" w:rsidP="009B2754">
      <w:pPr>
        <w:spacing w:line="210" w:lineRule="atLeast"/>
        <w:ind w:left="720" w:hanging="360"/>
        <w:rPr>
          <w:rFonts w:ascii="Times" w:eastAsia="Times New Roman" w:hAnsi="Times" w:cs="Times New Roman"/>
          <w:color w:val="000000"/>
          <w:sz w:val="20"/>
          <w:szCs w:val="20"/>
        </w:rPr>
      </w:pPr>
      <w:r w:rsidRPr="009B2754">
        <w:rPr>
          <w:rFonts w:ascii="Calibri" w:eastAsia="Times New Roman" w:hAnsi="Calibri" w:cs="Calibri"/>
          <w:color w:val="212121"/>
          <w:sz w:val="22"/>
          <w:szCs w:val="22"/>
        </w:rPr>
        <w:t>6.</w:t>
      </w:r>
      <w:r w:rsidRPr="009B2754">
        <w:rPr>
          <w:rFonts w:ascii="Times New Roman" w:eastAsia="Times New Roman" w:hAnsi="Times New Roman" w:cs="Times New Roman"/>
          <w:color w:val="212121"/>
          <w:sz w:val="14"/>
          <w:szCs w:val="14"/>
        </w:rPr>
        <w:t>       </w:t>
      </w:r>
      <w:r w:rsidRPr="009B2754">
        <w:rPr>
          <w:rFonts w:ascii="Calibri" w:eastAsia="Times New Roman" w:hAnsi="Calibri" w:cs="Calibri"/>
          <w:color w:val="212121"/>
          <w:sz w:val="22"/>
          <w:szCs w:val="22"/>
        </w:rPr>
        <w:t>It is important that we respect the confidentiality of information and remarks shared in this class. If you feel the need to share a story with someone outside the class, first ask the classmate who shared that experience if they feel comfortable with your doing so.</w:t>
      </w:r>
    </w:p>
    <w:p w14:paraId="232DE341" w14:textId="77777777" w:rsidR="009B2754" w:rsidRPr="009B2754" w:rsidRDefault="009B2754" w:rsidP="009B2754">
      <w:pPr>
        <w:ind w:left="720"/>
        <w:rPr>
          <w:rFonts w:ascii="Times New Roman" w:eastAsia="Times New Roman" w:hAnsi="Times New Roman" w:cs="Times New Roman"/>
          <w:color w:val="000000"/>
        </w:rPr>
      </w:pPr>
      <w:r w:rsidRPr="009B2754">
        <w:rPr>
          <w:rFonts w:ascii="Calibri" w:eastAsia="Times New Roman" w:hAnsi="Calibri" w:cs="Calibri"/>
          <w:color w:val="212121"/>
          <w:sz w:val="22"/>
          <w:szCs w:val="22"/>
        </w:rPr>
        <w:t> </w:t>
      </w:r>
    </w:p>
    <w:p w14:paraId="3273EC49" w14:textId="77777777" w:rsidR="009B2754" w:rsidRPr="009B2754" w:rsidRDefault="009B2754" w:rsidP="009B2754">
      <w:pPr>
        <w:spacing w:line="210" w:lineRule="atLeast"/>
        <w:ind w:left="720" w:hanging="360"/>
        <w:rPr>
          <w:rFonts w:ascii="Times" w:eastAsia="Times New Roman" w:hAnsi="Times" w:cs="Times New Roman"/>
          <w:color w:val="000000"/>
          <w:sz w:val="20"/>
          <w:szCs w:val="20"/>
        </w:rPr>
      </w:pPr>
      <w:r w:rsidRPr="009B2754">
        <w:rPr>
          <w:rFonts w:ascii="Calibri" w:eastAsia="Times New Roman" w:hAnsi="Calibri" w:cs="Calibri"/>
          <w:color w:val="212121"/>
          <w:sz w:val="22"/>
          <w:szCs w:val="22"/>
        </w:rPr>
        <w:t>7.</w:t>
      </w:r>
      <w:r w:rsidRPr="009B2754">
        <w:rPr>
          <w:rFonts w:ascii="Times New Roman" w:eastAsia="Times New Roman" w:hAnsi="Times New Roman" w:cs="Times New Roman"/>
          <w:color w:val="212121"/>
          <w:sz w:val="14"/>
          <w:szCs w:val="14"/>
        </w:rPr>
        <w:t>       </w:t>
      </w:r>
      <w:r w:rsidRPr="009B2754">
        <w:rPr>
          <w:rFonts w:ascii="Calibri" w:eastAsia="Times New Roman" w:hAnsi="Calibri" w:cs="Calibri"/>
          <w:color w:val="212121"/>
          <w:sz w:val="22"/>
          <w:szCs w:val="22"/>
        </w:rPr>
        <w:t>When we share observations of our own or other organizations’ successes or failures in managing diversity and being inclusive, we should describe not only </w:t>
      </w:r>
      <w:r w:rsidRPr="009B2754">
        <w:rPr>
          <w:rFonts w:ascii="Calibri" w:eastAsia="Times New Roman" w:hAnsi="Calibri" w:cs="Calibri"/>
          <w:i/>
          <w:iCs/>
          <w:color w:val="212121"/>
          <w:sz w:val="22"/>
          <w:szCs w:val="22"/>
        </w:rPr>
        <w:t>what</w:t>
      </w:r>
      <w:r w:rsidRPr="009B2754">
        <w:rPr>
          <w:rFonts w:ascii="Calibri" w:eastAsia="Times New Roman" w:hAnsi="Calibri" w:cs="Calibri"/>
          <w:color w:val="212121"/>
          <w:sz w:val="22"/>
          <w:szCs w:val="22"/>
        </w:rPr>
        <w:t> the organization’s specific practices were, but also provide our analysis of: </w:t>
      </w:r>
      <w:r w:rsidRPr="009B2754">
        <w:rPr>
          <w:rFonts w:ascii="Calibri" w:eastAsia="Times New Roman" w:hAnsi="Calibri" w:cs="Calibri"/>
          <w:i/>
          <w:iCs/>
          <w:color w:val="212121"/>
          <w:sz w:val="22"/>
          <w:szCs w:val="22"/>
        </w:rPr>
        <w:t>why </w:t>
      </w:r>
      <w:r w:rsidRPr="009B2754">
        <w:rPr>
          <w:rFonts w:ascii="Calibri" w:eastAsia="Times New Roman" w:hAnsi="Calibri" w:cs="Calibri"/>
          <w:color w:val="212121"/>
          <w:sz w:val="22"/>
          <w:szCs w:val="22"/>
        </w:rPr>
        <w:t>we think that practice succeeded or failed in </w:t>
      </w:r>
      <w:r w:rsidRPr="009B2754">
        <w:rPr>
          <w:rFonts w:ascii="Calibri" w:eastAsia="Times New Roman" w:hAnsi="Calibri" w:cs="Calibri"/>
          <w:i/>
          <w:iCs/>
          <w:color w:val="212121"/>
          <w:sz w:val="22"/>
          <w:szCs w:val="22"/>
        </w:rPr>
        <w:t>that </w:t>
      </w:r>
      <w:r w:rsidRPr="009B2754">
        <w:rPr>
          <w:rFonts w:ascii="Calibri" w:eastAsia="Times New Roman" w:hAnsi="Calibri" w:cs="Calibri"/>
          <w:color w:val="212121"/>
          <w:sz w:val="22"/>
          <w:szCs w:val="22"/>
        </w:rPr>
        <w:t>setting with </w:t>
      </w:r>
      <w:r w:rsidRPr="009B2754">
        <w:rPr>
          <w:rFonts w:ascii="Calibri" w:eastAsia="Times New Roman" w:hAnsi="Calibri" w:cs="Calibri"/>
          <w:i/>
          <w:iCs/>
          <w:color w:val="212121"/>
          <w:sz w:val="22"/>
          <w:szCs w:val="22"/>
        </w:rPr>
        <w:t>those targeted individuals/groups</w:t>
      </w:r>
      <w:r w:rsidRPr="009B2754">
        <w:rPr>
          <w:rFonts w:ascii="Calibri" w:eastAsia="Times New Roman" w:hAnsi="Calibri" w:cs="Calibri"/>
          <w:color w:val="212121"/>
          <w:sz w:val="22"/>
          <w:szCs w:val="22"/>
        </w:rPr>
        <w:t>.  This helps each of us turn our personal experiences into ones that others in the class may more readily envision and use to derive a more generalizable lesson.</w:t>
      </w:r>
    </w:p>
    <w:p w14:paraId="6C4DE145" w14:textId="77777777" w:rsidR="004E43F6" w:rsidRDefault="004E43F6">
      <w:bookmarkStart w:id="0" w:name="_GoBack"/>
      <w:bookmarkEnd w:id="0"/>
    </w:p>
    <w:sectPr w:rsidR="004E43F6" w:rsidSect="00A33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754"/>
    <w:rsid w:val="0018591B"/>
    <w:rsid w:val="004E43F6"/>
    <w:rsid w:val="005C7DA6"/>
    <w:rsid w:val="009B2754"/>
    <w:rsid w:val="00A332C1"/>
    <w:rsid w:val="00C71664"/>
    <w:rsid w:val="00C95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0C6044"/>
  <w15:chartTrackingRefBased/>
  <w15:docId w15:val="{7D0C2104-CD1F-E24C-9C70-172958080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9B2754"/>
    <w:pPr>
      <w:spacing w:before="100" w:beforeAutospacing="1" w:after="100" w:afterAutospacing="1"/>
    </w:pPr>
    <w:rPr>
      <w:rFonts w:ascii="Times New Roman" w:eastAsia="Times New Roman" w:hAnsi="Times New Roman" w:cs="Times New Roman"/>
    </w:rPr>
  </w:style>
  <w:style w:type="character" w:customStyle="1" w:styleId="BodyTextChar">
    <w:name w:val="Body Text Char"/>
    <w:basedOn w:val="DefaultParagraphFont"/>
    <w:link w:val="BodyText"/>
    <w:uiPriority w:val="99"/>
    <w:semiHidden/>
    <w:rsid w:val="009B2754"/>
    <w:rPr>
      <w:rFonts w:ascii="Times New Roman" w:eastAsia="Times New Roman" w:hAnsi="Times New Roman" w:cs="Times New Roman"/>
    </w:rPr>
  </w:style>
  <w:style w:type="character" w:customStyle="1" w:styleId="apple-converted-space">
    <w:name w:val="apple-converted-space"/>
    <w:basedOn w:val="DefaultParagraphFont"/>
    <w:rsid w:val="009B2754"/>
  </w:style>
  <w:style w:type="paragraph" w:styleId="ListParagraph">
    <w:name w:val="List Paragraph"/>
    <w:basedOn w:val="Normal"/>
    <w:uiPriority w:val="34"/>
    <w:qFormat/>
    <w:rsid w:val="009B275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06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2030</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2019-11-04T17:56:00Z</dcterms:created>
  <dcterms:modified xsi:type="dcterms:W3CDTF">2019-11-04T17:56:00Z</dcterms:modified>
</cp:coreProperties>
</file>